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8C01838" w14:textId="232C89F6" w:rsidR="0058587E" w:rsidRPr="00A27B82" w:rsidRDefault="0058587E" w:rsidP="0058587E">
      <w:pPr>
        <w:tabs>
          <w:tab w:val="left" w:pos="1985"/>
        </w:tabs>
        <w:spacing w:after="0"/>
        <w:jc w:val="both"/>
        <w:rPr>
          <w:rFonts w:ascii="Arial" w:hAnsi="Arial" w:cs="Arial"/>
          <w:b/>
          <w:bCs/>
          <w:sz w:val="22"/>
        </w:rPr>
      </w:pPr>
      <w:r w:rsidRPr="00A27B82">
        <w:rPr>
          <w:rFonts w:ascii="Arial" w:hAnsi="Arial" w:cs="Arial"/>
          <w:b/>
          <w:bCs/>
          <w:sz w:val="22"/>
        </w:rPr>
        <w:t>3GPP TSG RAN WG1 Meeting #9</w:t>
      </w:r>
      <w:r w:rsidR="00741891">
        <w:rPr>
          <w:rFonts w:ascii="Arial" w:hAnsi="Arial" w:cs="Arial"/>
          <w:b/>
          <w:bCs/>
          <w:sz w:val="22"/>
        </w:rPr>
        <w:t>3</w:t>
      </w:r>
      <w:r w:rsidRPr="00A27B82">
        <w:rPr>
          <w:rFonts w:ascii="Arial" w:hAnsi="Arial" w:cs="Arial"/>
          <w:b/>
          <w:bCs/>
          <w:sz w:val="22"/>
        </w:rPr>
        <w:tab/>
      </w:r>
      <w:r w:rsidRPr="00A27B82"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 xml:space="preserve">                             </w:t>
      </w:r>
      <w:r w:rsidR="00746C2A" w:rsidRPr="00746C2A">
        <w:rPr>
          <w:rFonts w:ascii="Arial" w:hAnsi="Arial" w:cs="Arial"/>
          <w:b/>
          <w:bCs/>
          <w:sz w:val="22"/>
        </w:rPr>
        <w:t>R1-1807334</w:t>
      </w:r>
      <w:r>
        <w:rPr>
          <w:rFonts w:ascii="Arial" w:hAnsi="Arial" w:cs="Arial"/>
          <w:b/>
          <w:bCs/>
          <w:sz w:val="22"/>
        </w:rPr>
        <w:t xml:space="preserve">                                                  </w:t>
      </w:r>
    </w:p>
    <w:p w14:paraId="4C6DD3DD" w14:textId="77777777" w:rsidR="0058587E" w:rsidRPr="008938E7" w:rsidRDefault="0058587E" w:rsidP="0058587E">
      <w:pPr>
        <w:tabs>
          <w:tab w:val="left" w:pos="1985"/>
        </w:tabs>
        <w:spacing w:after="0"/>
        <w:jc w:val="both"/>
        <w:rPr>
          <w:rFonts w:ascii="Arial" w:hAnsi="Arial" w:cs="Arial"/>
          <w:b/>
          <w:bCs/>
          <w:sz w:val="22"/>
        </w:rPr>
      </w:pPr>
      <w:bookmarkStart w:id="0" w:name="_Hlk513478029"/>
      <w:r>
        <w:rPr>
          <w:rFonts w:ascii="Arial" w:hAnsi="Arial" w:cs="Arial"/>
          <w:b/>
          <w:bCs/>
          <w:sz w:val="22"/>
        </w:rPr>
        <w:t>Busan</w:t>
      </w:r>
      <w:r w:rsidRPr="008938E7">
        <w:rPr>
          <w:rFonts w:ascii="Arial" w:hAnsi="Arial" w:cs="Arial"/>
          <w:b/>
          <w:bCs/>
          <w:sz w:val="22"/>
        </w:rPr>
        <w:t xml:space="preserve">, </w:t>
      </w:r>
      <w:r>
        <w:rPr>
          <w:rFonts w:ascii="Arial" w:hAnsi="Arial" w:cs="Arial"/>
          <w:b/>
          <w:bCs/>
          <w:sz w:val="22"/>
        </w:rPr>
        <w:t>Korean</w:t>
      </w:r>
      <w:r w:rsidRPr="008938E7">
        <w:rPr>
          <w:rFonts w:ascii="Arial" w:hAnsi="Arial" w:cs="Arial"/>
          <w:b/>
          <w:bCs/>
          <w:sz w:val="22"/>
        </w:rPr>
        <w:t xml:space="preserve">, </w:t>
      </w:r>
      <w:r>
        <w:rPr>
          <w:rFonts w:ascii="Arial" w:hAnsi="Arial" w:cs="Arial"/>
          <w:b/>
          <w:bCs/>
          <w:sz w:val="22"/>
        </w:rPr>
        <w:t>May</w:t>
      </w:r>
      <w:r w:rsidRPr="008938E7">
        <w:rPr>
          <w:rFonts w:ascii="Arial" w:hAnsi="Arial" w:cs="Arial"/>
          <w:b/>
          <w:bCs/>
          <w:sz w:val="22"/>
        </w:rPr>
        <w:t xml:space="preserve"> </w:t>
      </w:r>
      <w:r>
        <w:rPr>
          <w:rFonts w:ascii="Arial" w:hAnsi="Arial" w:cs="Arial"/>
          <w:b/>
          <w:bCs/>
          <w:sz w:val="22"/>
        </w:rPr>
        <w:t>21</w:t>
      </w:r>
      <w:r>
        <w:rPr>
          <w:rFonts w:ascii="Arial" w:hAnsi="Arial" w:cs="Arial"/>
          <w:b/>
          <w:bCs/>
          <w:sz w:val="22"/>
          <w:vertAlign w:val="superscript"/>
        </w:rPr>
        <w:t>st</w:t>
      </w:r>
      <w:r w:rsidRPr="008938E7">
        <w:rPr>
          <w:rFonts w:ascii="Arial" w:hAnsi="Arial" w:cs="Arial"/>
          <w:b/>
          <w:bCs/>
          <w:sz w:val="22"/>
        </w:rPr>
        <w:t xml:space="preserve"> – 2</w:t>
      </w:r>
      <w:r>
        <w:rPr>
          <w:rFonts w:ascii="Arial" w:hAnsi="Arial" w:cs="Arial"/>
          <w:b/>
          <w:bCs/>
          <w:sz w:val="22"/>
        </w:rPr>
        <w:t>5</w:t>
      </w:r>
      <w:r w:rsidRPr="008938E7">
        <w:rPr>
          <w:rFonts w:ascii="Arial" w:hAnsi="Arial" w:cs="Arial"/>
          <w:b/>
          <w:bCs/>
          <w:sz w:val="22"/>
          <w:vertAlign w:val="superscript"/>
        </w:rPr>
        <w:t>th</w:t>
      </w:r>
      <w:r w:rsidRPr="008938E7">
        <w:rPr>
          <w:rFonts w:ascii="Arial" w:hAnsi="Arial" w:cs="Arial"/>
          <w:b/>
          <w:bCs/>
          <w:sz w:val="22"/>
        </w:rPr>
        <w:t xml:space="preserve">, 2018 </w:t>
      </w:r>
    </w:p>
    <w:bookmarkEnd w:id="0"/>
    <w:p w14:paraId="012EB400" w14:textId="77777777" w:rsidR="001760C9" w:rsidRPr="00F56687" w:rsidRDefault="001760C9" w:rsidP="0080517C">
      <w:pPr>
        <w:tabs>
          <w:tab w:val="left" w:pos="1985"/>
        </w:tabs>
        <w:overflowPunct/>
        <w:autoSpaceDE/>
        <w:autoSpaceDN/>
        <w:adjustRightInd/>
        <w:spacing w:after="120"/>
        <w:rPr>
          <w:rFonts w:ascii="Arial" w:eastAsia="MS Mincho" w:hAnsi="Arial" w:cs="Arial"/>
          <w:b/>
          <w:bCs/>
          <w:color w:val="auto"/>
          <w:sz w:val="24"/>
          <w:lang w:eastAsia="en-US"/>
        </w:rPr>
      </w:pPr>
    </w:p>
    <w:p w14:paraId="5571665A" w14:textId="57FE467C" w:rsidR="0080517C" w:rsidRPr="00F56687" w:rsidRDefault="0080517C" w:rsidP="0080517C">
      <w:pPr>
        <w:tabs>
          <w:tab w:val="left" w:pos="1985"/>
        </w:tabs>
        <w:overflowPunct/>
        <w:autoSpaceDE/>
        <w:autoSpaceDN/>
        <w:adjustRightInd/>
        <w:spacing w:after="120"/>
        <w:rPr>
          <w:rFonts w:ascii="Arial" w:eastAsia="MS Mincho" w:hAnsi="Arial" w:cs="Arial"/>
          <w:bCs/>
          <w:color w:val="auto"/>
          <w:sz w:val="24"/>
        </w:rPr>
      </w:pPr>
      <w:r w:rsidRPr="00F56687">
        <w:rPr>
          <w:rFonts w:ascii="Arial" w:eastAsia="MS Mincho" w:hAnsi="Arial" w:cs="Arial"/>
          <w:b/>
          <w:bCs/>
          <w:color w:val="auto"/>
          <w:sz w:val="24"/>
          <w:lang w:eastAsia="en-US"/>
        </w:rPr>
        <w:t>Agenda item:</w:t>
      </w:r>
      <w:r w:rsidRPr="00F56687">
        <w:rPr>
          <w:rFonts w:ascii="Arial" w:eastAsia="MS Mincho" w:hAnsi="Arial" w:cs="Arial"/>
          <w:b/>
          <w:bCs/>
          <w:color w:val="auto"/>
          <w:sz w:val="24"/>
          <w:lang w:eastAsia="en-US"/>
        </w:rPr>
        <w:tab/>
      </w:r>
      <w:r w:rsidRPr="00F56687">
        <w:rPr>
          <w:rFonts w:ascii="Arial" w:eastAsia="MS Mincho" w:hAnsi="Arial" w:cs="Arial"/>
          <w:bCs/>
          <w:color w:val="auto"/>
          <w:sz w:val="24"/>
          <w:lang w:eastAsia="en-US"/>
        </w:rPr>
        <w:t>7.1.</w:t>
      </w:r>
      <w:r w:rsidR="00E15B4E" w:rsidRPr="00F56687">
        <w:rPr>
          <w:rFonts w:ascii="Arial" w:eastAsia="MS Mincho" w:hAnsi="Arial" w:cs="Arial"/>
          <w:bCs/>
          <w:color w:val="auto"/>
          <w:sz w:val="24"/>
          <w:lang w:eastAsia="en-US"/>
        </w:rPr>
        <w:t>1.</w:t>
      </w:r>
      <w:r w:rsidRPr="00F56687">
        <w:rPr>
          <w:rFonts w:ascii="Arial" w:eastAsia="MS Mincho" w:hAnsi="Arial" w:cs="Arial"/>
          <w:bCs/>
          <w:color w:val="auto"/>
          <w:sz w:val="24"/>
          <w:lang w:eastAsia="en-US"/>
        </w:rPr>
        <w:t>5.1</w:t>
      </w:r>
    </w:p>
    <w:p w14:paraId="7A705D6A" w14:textId="77777777" w:rsidR="0080517C" w:rsidRPr="00F56687" w:rsidRDefault="0080517C" w:rsidP="0080517C">
      <w:pPr>
        <w:tabs>
          <w:tab w:val="left" w:pos="1985"/>
        </w:tabs>
        <w:overflowPunct/>
        <w:autoSpaceDE/>
        <w:autoSpaceDN/>
        <w:adjustRightInd/>
        <w:ind w:left="1985" w:hanging="1985"/>
        <w:rPr>
          <w:rFonts w:ascii="Arial" w:eastAsia="Times New Roman" w:hAnsi="Arial" w:cs="Arial"/>
          <w:b/>
          <w:bCs/>
          <w:color w:val="auto"/>
          <w:sz w:val="24"/>
          <w:lang w:eastAsia="en-US"/>
        </w:rPr>
      </w:pPr>
      <w:r w:rsidRPr="00F56687">
        <w:rPr>
          <w:rFonts w:ascii="Arial" w:eastAsia="Times New Roman" w:hAnsi="Arial" w:cs="Arial"/>
          <w:b/>
          <w:bCs/>
          <w:color w:val="auto"/>
          <w:sz w:val="24"/>
          <w:lang w:eastAsia="en-US"/>
        </w:rPr>
        <w:t>Source:</w:t>
      </w:r>
      <w:r w:rsidRPr="00F56687">
        <w:rPr>
          <w:rFonts w:ascii="Arial" w:eastAsia="Times New Roman" w:hAnsi="Arial" w:cs="Arial"/>
          <w:b/>
          <w:bCs/>
          <w:color w:val="auto"/>
          <w:sz w:val="24"/>
          <w:lang w:eastAsia="en-US"/>
        </w:rPr>
        <w:tab/>
      </w:r>
      <w:r w:rsidRPr="00F56687">
        <w:rPr>
          <w:rFonts w:ascii="Arial" w:eastAsia="Times New Roman" w:hAnsi="Arial" w:cs="Arial"/>
          <w:bCs/>
          <w:color w:val="auto"/>
          <w:sz w:val="24"/>
          <w:lang w:eastAsia="en-US"/>
        </w:rPr>
        <w:t>Qualcomm Incorporated</w:t>
      </w:r>
    </w:p>
    <w:p w14:paraId="43BC99BA" w14:textId="77777777" w:rsidR="0080517C" w:rsidRPr="00F56687" w:rsidRDefault="0080517C" w:rsidP="0080517C">
      <w:pPr>
        <w:overflowPunct/>
        <w:autoSpaceDE/>
        <w:autoSpaceDN/>
        <w:adjustRightInd/>
        <w:ind w:left="1985" w:hanging="1985"/>
        <w:rPr>
          <w:rFonts w:ascii="Arial" w:eastAsia="Times New Roman" w:hAnsi="Arial" w:cs="Arial"/>
          <w:b/>
          <w:bCs/>
          <w:color w:val="auto"/>
          <w:sz w:val="24"/>
          <w:lang w:eastAsia="en-US"/>
        </w:rPr>
      </w:pPr>
      <w:r w:rsidRPr="00F56687">
        <w:rPr>
          <w:rFonts w:ascii="Arial" w:eastAsia="Times New Roman" w:hAnsi="Arial" w:cs="Arial"/>
          <w:b/>
          <w:bCs/>
          <w:color w:val="auto"/>
          <w:sz w:val="24"/>
          <w:lang w:eastAsia="en-US"/>
        </w:rPr>
        <w:t>Title:</w:t>
      </w:r>
      <w:r w:rsidRPr="00F56687">
        <w:rPr>
          <w:rFonts w:ascii="Arial" w:eastAsia="Times New Roman" w:hAnsi="Arial" w:cs="Arial"/>
          <w:b/>
          <w:bCs/>
          <w:color w:val="auto"/>
          <w:sz w:val="24"/>
          <w:lang w:eastAsia="en-US"/>
        </w:rPr>
        <w:tab/>
      </w:r>
      <w:r w:rsidRPr="00F56687">
        <w:rPr>
          <w:rFonts w:ascii="Arial" w:eastAsia="Times New Roman" w:hAnsi="Arial" w:cs="Arial"/>
          <w:bCs/>
          <w:color w:val="auto"/>
          <w:sz w:val="24"/>
          <w:lang w:eastAsia="en-US"/>
        </w:rPr>
        <w:t xml:space="preserve">Remaining details on measurement for mobility management </w:t>
      </w:r>
      <w:r w:rsidRPr="00F56687">
        <w:rPr>
          <w:rFonts w:ascii="Arial" w:eastAsia="Times New Roman" w:hAnsi="Arial" w:cs="Arial"/>
          <w:bCs/>
          <w:color w:val="auto"/>
          <w:sz w:val="24"/>
          <w:lang w:eastAsia="en-US"/>
        </w:rPr>
        <w:tab/>
      </w:r>
    </w:p>
    <w:p w14:paraId="356255E7" w14:textId="77777777" w:rsidR="0080517C" w:rsidRPr="00F56687" w:rsidRDefault="0080517C" w:rsidP="0080517C">
      <w:pPr>
        <w:tabs>
          <w:tab w:val="left" w:pos="1985"/>
        </w:tabs>
        <w:overflowPunct/>
        <w:autoSpaceDE/>
        <w:autoSpaceDN/>
        <w:adjustRightInd/>
        <w:rPr>
          <w:rFonts w:ascii="Arial" w:eastAsia="Times New Roman" w:hAnsi="Arial" w:cs="Arial"/>
          <w:b/>
          <w:bCs/>
          <w:color w:val="auto"/>
          <w:sz w:val="24"/>
          <w:lang w:eastAsia="en-US"/>
        </w:rPr>
      </w:pPr>
      <w:r w:rsidRPr="00F56687">
        <w:rPr>
          <w:rFonts w:ascii="Arial" w:eastAsia="Times New Roman" w:hAnsi="Arial" w:cs="Arial"/>
          <w:b/>
          <w:bCs/>
          <w:color w:val="auto"/>
          <w:sz w:val="24"/>
          <w:lang w:eastAsia="en-US"/>
        </w:rPr>
        <w:t>Document for:</w:t>
      </w:r>
      <w:r w:rsidRPr="00F56687">
        <w:rPr>
          <w:rFonts w:ascii="Arial" w:eastAsia="Times New Roman" w:hAnsi="Arial" w:cs="Arial"/>
          <w:b/>
          <w:bCs/>
          <w:color w:val="auto"/>
          <w:sz w:val="24"/>
          <w:lang w:eastAsia="en-US"/>
        </w:rPr>
        <w:tab/>
      </w:r>
      <w:r w:rsidRPr="00F56687">
        <w:rPr>
          <w:rFonts w:ascii="Arial" w:eastAsia="Times New Roman" w:hAnsi="Arial" w:cs="Arial"/>
          <w:bCs/>
          <w:color w:val="auto"/>
          <w:sz w:val="24"/>
          <w:lang w:eastAsia="en-US"/>
        </w:rPr>
        <w:t>Discussion and Decision</w:t>
      </w:r>
    </w:p>
    <w:p w14:paraId="188656E3" w14:textId="77777777" w:rsidR="0080517C" w:rsidRPr="00F56687" w:rsidRDefault="0080517C" w:rsidP="0080517C">
      <w:pPr>
        <w:pStyle w:val="Heading1"/>
      </w:pPr>
      <w:r w:rsidRPr="00F56687">
        <w:t>Introduction</w:t>
      </w:r>
    </w:p>
    <w:p w14:paraId="4C1DC43F" w14:textId="7C98FACD" w:rsidR="000F695B" w:rsidRPr="00F56687" w:rsidRDefault="00C55CDE" w:rsidP="008442E9">
      <w:pPr>
        <w:rPr>
          <w:lang w:val="en-US"/>
        </w:rPr>
      </w:pPr>
      <w:r w:rsidRPr="00F56687">
        <w:rPr>
          <w:lang w:val="en-US"/>
        </w:rPr>
        <w:t xml:space="preserve">This contribution presents our views on the remaining aspects of L3 mobility measurements. </w:t>
      </w:r>
    </w:p>
    <w:p w14:paraId="199C1AC8" w14:textId="0108044B" w:rsidR="00993C9F" w:rsidRPr="00F56687" w:rsidRDefault="004513CC" w:rsidP="00993C9F">
      <w:pPr>
        <w:pStyle w:val="Heading1"/>
      </w:pPr>
      <w:r>
        <w:t>Rate matching in intra-frequency measurement</w:t>
      </w:r>
    </w:p>
    <w:p w14:paraId="37692610" w14:textId="796B799E" w:rsidR="001B59E4" w:rsidRPr="001B59E4" w:rsidRDefault="001B59E4" w:rsidP="001B59E4">
      <w:pPr>
        <w:rPr>
          <w:rFonts w:eastAsiaTheme="minorEastAsia"/>
          <w:szCs w:val="22"/>
          <w:lang w:eastAsia="ko-KR"/>
        </w:rPr>
      </w:pPr>
      <w:r w:rsidRPr="001B59E4">
        <w:rPr>
          <w:rFonts w:eastAsiaTheme="minorEastAsia"/>
          <w:szCs w:val="22"/>
          <w:lang w:eastAsia="ko-KR"/>
        </w:rPr>
        <w:t xml:space="preserve">RAN4 2018 Ad-hoc #1 </w:t>
      </w:r>
      <w:r w:rsidR="00C03D86">
        <w:rPr>
          <w:rFonts w:eastAsiaTheme="minorEastAsia"/>
          <w:szCs w:val="22"/>
          <w:lang w:eastAsia="ko-KR"/>
        </w:rPr>
        <w:t xml:space="preserve">made the following agreements: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1B59E4" w:rsidRPr="001B59E4" w14:paraId="2E7134F4" w14:textId="77777777" w:rsidTr="00527FE8">
        <w:tc>
          <w:tcPr>
            <w:tcW w:w="10188" w:type="dxa"/>
          </w:tcPr>
          <w:p w14:paraId="3EE1AAC1" w14:textId="7D9CBE2E" w:rsidR="00C03D86" w:rsidRPr="00C03D86" w:rsidRDefault="00C03D86" w:rsidP="00527FE8">
            <w:pPr>
              <w:spacing w:after="0"/>
              <w:rPr>
                <w:rFonts w:eastAsiaTheme="minorEastAsia"/>
                <w:b/>
                <w:szCs w:val="22"/>
                <w:u w:val="single"/>
                <w:lang w:eastAsia="ko-KR"/>
              </w:rPr>
            </w:pPr>
            <w:r w:rsidRPr="00C03D86">
              <w:rPr>
                <w:rFonts w:eastAsiaTheme="minorEastAsia"/>
                <w:b/>
                <w:szCs w:val="22"/>
                <w:u w:val="single"/>
                <w:lang w:eastAsia="ko-KR"/>
              </w:rPr>
              <w:t>RAN4 2018 Ad-hoc #1</w:t>
            </w:r>
          </w:p>
          <w:p w14:paraId="0138D4BD" w14:textId="77777777" w:rsidR="00C03D86" w:rsidRDefault="00C03D86" w:rsidP="00527FE8">
            <w:pPr>
              <w:spacing w:after="0"/>
              <w:rPr>
                <w:rFonts w:eastAsiaTheme="minorEastAsia"/>
                <w:szCs w:val="22"/>
                <w:lang w:eastAsia="ko-KR"/>
              </w:rPr>
            </w:pPr>
          </w:p>
          <w:p w14:paraId="57E605A2" w14:textId="09B6A4EC" w:rsidR="001B59E4" w:rsidRPr="00C03D86" w:rsidRDefault="001B59E4" w:rsidP="00527FE8">
            <w:pPr>
              <w:spacing w:after="0"/>
              <w:rPr>
                <w:rFonts w:eastAsiaTheme="minorEastAsia"/>
                <w:sz w:val="18"/>
                <w:szCs w:val="22"/>
                <w:lang w:eastAsia="ko-KR"/>
              </w:rPr>
            </w:pPr>
            <w:r w:rsidRPr="00C03D86">
              <w:rPr>
                <w:rFonts w:eastAsiaTheme="minorEastAsia"/>
                <w:sz w:val="18"/>
                <w:szCs w:val="22"/>
                <w:lang w:eastAsia="ko-KR"/>
              </w:rPr>
              <w:t>Within a SMTC window which is not overlapped with measurement gap in non-CA case:</w:t>
            </w:r>
          </w:p>
          <w:p w14:paraId="2E72FF2E" w14:textId="77777777" w:rsidR="001B59E4" w:rsidRPr="00C03D86" w:rsidRDefault="001B59E4" w:rsidP="001B59E4">
            <w:pPr>
              <w:numPr>
                <w:ilvl w:val="0"/>
                <w:numId w:val="19"/>
              </w:numPr>
              <w:spacing w:after="0"/>
              <w:jc w:val="both"/>
              <w:textAlignment w:val="baseline"/>
              <w:rPr>
                <w:rFonts w:eastAsiaTheme="minorEastAsia"/>
                <w:sz w:val="18"/>
                <w:szCs w:val="22"/>
                <w:lang w:eastAsia="ko-KR"/>
              </w:rPr>
            </w:pPr>
            <w:r w:rsidRPr="00C03D86">
              <w:rPr>
                <w:rFonts w:eastAsiaTheme="minorEastAsia"/>
                <w:sz w:val="18"/>
                <w:szCs w:val="22"/>
                <w:lang w:eastAsia="ko-KR"/>
              </w:rPr>
              <w:t>In FR1 intra-frequency SS-RSRP/RSRQ/SINR measurement:</w:t>
            </w:r>
          </w:p>
          <w:p w14:paraId="0CB44DB3" w14:textId="77777777" w:rsidR="001B59E4" w:rsidRPr="00C03D86" w:rsidRDefault="001B59E4" w:rsidP="001B59E4">
            <w:pPr>
              <w:numPr>
                <w:ilvl w:val="1"/>
                <w:numId w:val="19"/>
              </w:numPr>
              <w:spacing w:after="0"/>
              <w:jc w:val="both"/>
              <w:textAlignment w:val="baseline"/>
              <w:rPr>
                <w:rFonts w:eastAsiaTheme="minorEastAsia"/>
                <w:sz w:val="18"/>
                <w:szCs w:val="22"/>
                <w:lang w:eastAsia="ko-KR"/>
              </w:rPr>
            </w:pPr>
            <w:r w:rsidRPr="00C03D86">
              <w:rPr>
                <w:rFonts w:eastAsiaTheme="minorEastAsia"/>
                <w:sz w:val="18"/>
                <w:szCs w:val="22"/>
                <w:lang w:eastAsia="ko-KR"/>
              </w:rPr>
              <w:t xml:space="preserve">For UE not supporting mixed numerology scenarios, UE is not expected to transmit PUCCH/PUSCH or receive PDCCH/PDSCH on SSB symbols to be measured, [1] symbol before each consecutive SSB symbols and [1] symbol after each consecutive SSB symbols within SMTC window duration if </w:t>
            </w:r>
            <w:proofErr w:type="spellStart"/>
            <w:r w:rsidRPr="00C03D86">
              <w:rPr>
                <w:rFonts w:eastAsiaTheme="minorEastAsia"/>
                <w:i/>
                <w:iCs/>
                <w:sz w:val="18"/>
                <w:szCs w:val="22"/>
                <w:lang w:eastAsia="ko-KR"/>
              </w:rPr>
              <w:t>useServingCellTimingForSync</w:t>
            </w:r>
            <w:proofErr w:type="spellEnd"/>
            <w:r w:rsidRPr="00C03D86">
              <w:rPr>
                <w:rFonts w:eastAsiaTheme="minorEastAsia"/>
                <w:sz w:val="18"/>
                <w:szCs w:val="22"/>
                <w:lang w:eastAsia="ko-KR"/>
              </w:rPr>
              <w:t xml:space="preserve"> is enabled</w:t>
            </w:r>
          </w:p>
          <w:p w14:paraId="7C15722A" w14:textId="77777777" w:rsidR="001B59E4" w:rsidRPr="00C03D86" w:rsidRDefault="001B59E4" w:rsidP="001B59E4">
            <w:pPr>
              <w:numPr>
                <w:ilvl w:val="1"/>
                <w:numId w:val="19"/>
              </w:numPr>
              <w:spacing w:after="0"/>
              <w:jc w:val="both"/>
              <w:textAlignment w:val="baseline"/>
              <w:rPr>
                <w:rFonts w:eastAsiaTheme="minorEastAsia"/>
                <w:sz w:val="18"/>
                <w:szCs w:val="22"/>
                <w:lang w:eastAsia="ko-KR"/>
              </w:rPr>
            </w:pPr>
            <w:r w:rsidRPr="00C03D86">
              <w:rPr>
                <w:rFonts w:eastAsiaTheme="minorEastAsia"/>
                <w:sz w:val="18"/>
                <w:szCs w:val="22"/>
                <w:lang w:eastAsia="ko-KR"/>
              </w:rPr>
              <w:t xml:space="preserve">For UE not supporting mixed numerology scenarios, UE is not expected to transmit PUCCH/PUSCH or receive PDCCH/PDSCH on all symbols within SMTC window duration if </w:t>
            </w:r>
            <w:proofErr w:type="spellStart"/>
            <w:r w:rsidRPr="00C03D86">
              <w:rPr>
                <w:rFonts w:eastAsiaTheme="minorEastAsia"/>
                <w:i/>
                <w:iCs/>
                <w:sz w:val="18"/>
                <w:szCs w:val="22"/>
                <w:lang w:eastAsia="ko-KR"/>
              </w:rPr>
              <w:t>useServingCellTimingForSync</w:t>
            </w:r>
            <w:proofErr w:type="spellEnd"/>
            <w:r w:rsidRPr="00C03D86">
              <w:rPr>
                <w:rFonts w:eastAsiaTheme="minorEastAsia"/>
                <w:sz w:val="18"/>
                <w:szCs w:val="22"/>
                <w:lang w:eastAsia="ko-KR"/>
              </w:rPr>
              <w:t xml:space="preserve"> is not enabled</w:t>
            </w:r>
          </w:p>
          <w:p w14:paraId="5DC9A08E" w14:textId="77777777" w:rsidR="001B59E4" w:rsidRPr="00C03D86" w:rsidRDefault="001B59E4" w:rsidP="001B59E4">
            <w:pPr>
              <w:numPr>
                <w:ilvl w:val="0"/>
                <w:numId w:val="19"/>
              </w:numPr>
              <w:spacing w:after="0"/>
              <w:jc w:val="both"/>
              <w:textAlignment w:val="baseline"/>
              <w:rPr>
                <w:rFonts w:eastAsiaTheme="minorEastAsia"/>
                <w:sz w:val="18"/>
                <w:szCs w:val="22"/>
                <w:lang w:eastAsia="ko-KR"/>
              </w:rPr>
            </w:pPr>
            <w:r w:rsidRPr="00C03D86">
              <w:rPr>
                <w:rFonts w:eastAsiaTheme="minorEastAsia"/>
                <w:sz w:val="18"/>
                <w:szCs w:val="22"/>
                <w:lang w:eastAsia="ko-KR"/>
              </w:rPr>
              <w:t>In FR2 intra-frequency SS-RSRP/SINR measurement:</w:t>
            </w:r>
          </w:p>
          <w:p w14:paraId="1B2145A0" w14:textId="77777777" w:rsidR="001B59E4" w:rsidRPr="00C03D86" w:rsidRDefault="001B59E4" w:rsidP="001B59E4">
            <w:pPr>
              <w:numPr>
                <w:ilvl w:val="1"/>
                <w:numId w:val="19"/>
              </w:numPr>
              <w:spacing w:after="0"/>
              <w:jc w:val="both"/>
              <w:textAlignment w:val="baseline"/>
              <w:rPr>
                <w:rFonts w:eastAsiaTheme="minorEastAsia"/>
                <w:sz w:val="18"/>
                <w:szCs w:val="22"/>
                <w:lang w:eastAsia="ko-KR"/>
              </w:rPr>
            </w:pPr>
            <w:r w:rsidRPr="00C03D86">
              <w:rPr>
                <w:rFonts w:eastAsiaTheme="minorEastAsia"/>
                <w:sz w:val="18"/>
                <w:szCs w:val="22"/>
                <w:lang w:eastAsia="ko-KR"/>
              </w:rPr>
              <w:t xml:space="preserve">UE is not expected to transmit PUCCH/PUSCH or receive PDCCH/PDSCH on SSB symbols to be measured, X symbol(s) before each consecutive SSB symbols and X symbol(s) after each consecutive SSB symbols within SMTC window duration (assuming </w:t>
            </w:r>
            <w:proofErr w:type="gramStart"/>
            <w:r w:rsidRPr="00C03D86">
              <w:rPr>
                <w:rFonts w:eastAsiaTheme="minorEastAsia"/>
                <w:sz w:val="18"/>
                <w:szCs w:val="22"/>
                <w:lang w:eastAsia="ko-KR"/>
              </w:rPr>
              <w:t xml:space="preserve">that  </w:t>
            </w:r>
            <w:proofErr w:type="spellStart"/>
            <w:r w:rsidRPr="00C03D86">
              <w:rPr>
                <w:rFonts w:eastAsiaTheme="minorEastAsia"/>
                <w:i/>
                <w:iCs/>
                <w:sz w:val="18"/>
                <w:szCs w:val="22"/>
                <w:lang w:eastAsia="ko-KR"/>
              </w:rPr>
              <w:t>useServingCellTimingForSync</w:t>
            </w:r>
            <w:proofErr w:type="spellEnd"/>
            <w:proofErr w:type="gramEnd"/>
            <w:r w:rsidRPr="00C03D86">
              <w:rPr>
                <w:rFonts w:eastAsiaTheme="minorEastAsia"/>
                <w:sz w:val="18"/>
                <w:szCs w:val="22"/>
                <w:lang w:eastAsia="ko-KR"/>
              </w:rPr>
              <w:t xml:space="preserve"> is always enabled for FR2)</w:t>
            </w:r>
          </w:p>
          <w:p w14:paraId="6678BD06" w14:textId="77777777" w:rsidR="001B59E4" w:rsidRPr="00C03D86" w:rsidRDefault="001B59E4" w:rsidP="001B59E4">
            <w:pPr>
              <w:numPr>
                <w:ilvl w:val="0"/>
                <w:numId w:val="19"/>
              </w:numPr>
              <w:spacing w:after="0"/>
              <w:jc w:val="both"/>
              <w:textAlignment w:val="baseline"/>
              <w:rPr>
                <w:rFonts w:eastAsiaTheme="minorEastAsia"/>
                <w:sz w:val="18"/>
                <w:szCs w:val="22"/>
                <w:lang w:eastAsia="ko-KR"/>
              </w:rPr>
            </w:pPr>
            <w:r w:rsidRPr="00C03D86">
              <w:rPr>
                <w:rFonts w:eastAsiaTheme="minorEastAsia"/>
                <w:sz w:val="18"/>
                <w:szCs w:val="22"/>
                <w:lang w:eastAsia="ko-KR"/>
              </w:rPr>
              <w:t>In FR2 intra-frequency SS-RSRQ measurement:</w:t>
            </w:r>
          </w:p>
          <w:p w14:paraId="40F88E55" w14:textId="77777777" w:rsidR="001B59E4" w:rsidRPr="00C03D86" w:rsidRDefault="001B59E4" w:rsidP="001B59E4">
            <w:pPr>
              <w:numPr>
                <w:ilvl w:val="1"/>
                <w:numId w:val="19"/>
              </w:numPr>
              <w:spacing w:after="0"/>
              <w:jc w:val="both"/>
              <w:textAlignment w:val="baseline"/>
              <w:rPr>
                <w:rFonts w:eastAsiaTheme="minorEastAsia"/>
                <w:sz w:val="18"/>
                <w:szCs w:val="22"/>
                <w:lang w:eastAsia="ko-KR"/>
              </w:rPr>
            </w:pPr>
            <w:r w:rsidRPr="00C03D86">
              <w:rPr>
                <w:rFonts w:eastAsiaTheme="minorEastAsia"/>
                <w:sz w:val="18"/>
                <w:szCs w:val="22"/>
                <w:lang w:eastAsia="ko-KR"/>
              </w:rPr>
              <w:t xml:space="preserve">UE is not expected to transmit PUCCH/PUSCH or receive PDCCH/PDSCH on SSB symbols to be </w:t>
            </w:r>
            <w:proofErr w:type="gramStart"/>
            <w:r w:rsidRPr="00C03D86">
              <w:rPr>
                <w:rFonts w:eastAsiaTheme="minorEastAsia"/>
                <w:sz w:val="18"/>
                <w:szCs w:val="22"/>
                <w:lang w:eastAsia="ko-KR"/>
              </w:rPr>
              <w:t>measured ,</w:t>
            </w:r>
            <w:proofErr w:type="gramEnd"/>
            <w:r w:rsidRPr="00C03D86">
              <w:rPr>
                <w:rFonts w:eastAsiaTheme="minorEastAsia"/>
                <w:sz w:val="18"/>
                <w:szCs w:val="22"/>
                <w:lang w:eastAsia="ko-KR"/>
              </w:rPr>
              <w:t xml:space="preserve"> RSSI measurement symbols, X symbol(s) before each consecutive SSB/RSSI symbols and X symbol(s) after each consecutive SSB/RSSI symbols within SMTC window duration (assuming that  </w:t>
            </w:r>
            <w:proofErr w:type="spellStart"/>
            <w:r w:rsidRPr="00C03D86">
              <w:rPr>
                <w:rFonts w:eastAsiaTheme="minorEastAsia"/>
                <w:i/>
                <w:iCs/>
                <w:sz w:val="18"/>
                <w:szCs w:val="22"/>
                <w:lang w:eastAsia="ko-KR"/>
              </w:rPr>
              <w:t>useServingCellTimingForSync</w:t>
            </w:r>
            <w:proofErr w:type="spellEnd"/>
            <w:r w:rsidRPr="00C03D86">
              <w:rPr>
                <w:rFonts w:eastAsiaTheme="minorEastAsia"/>
                <w:sz w:val="18"/>
                <w:szCs w:val="22"/>
                <w:lang w:eastAsia="ko-KR"/>
              </w:rPr>
              <w:t xml:space="preserve"> is always enabled for FR2)</w:t>
            </w:r>
          </w:p>
          <w:p w14:paraId="1A793616" w14:textId="77777777" w:rsidR="001B59E4" w:rsidRPr="00C03D86" w:rsidRDefault="001B59E4" w:rsidP="001B59E4">
            <w:pPr>
              <w:numPr>
                <w:ilvl w:val="0"/>
                <w:numId w:val="19"/>
              </w:numPr>
              <w:spacing w:after="0"/>
              <w:jc w:val="both"/>
              <w:textAlignment w:val="baseline"/>
              <w:rPr>
                <w:rFonts w:eastAsiaTheme="minorEastAsia"/>
                <w:sz w:val="18"/>
                <w:szCs w:val="22"/>
                <w:highlight w:val="yellow"/>
                <w:lang w:eastAsia="ko-KR"/>
              </w:rPr>
            </w:pPr>
            <w:r w:rsidRPr="00C03D86">
              <w:rPr>
                <w:rFonts w:eastAsiaTheme="minorEastAsia"/>
                <w:sz w:val="18"/>
                <w:szCs w:val="22"/>
                <w:highlight w:val="yellow"/>
                <w:lang w:eastAsia="ko-KR"/>
              </w:rPr>
              <w:t xml:space="preserve">Note: </w:t>
            </w:r>
            <w:bookmarkStart w:id="1" w:name="_Hlk513549740"/>
            <w:proofErr w:type="gramStart"/>
            <w:r w:rsidRPr="00C03D86">
              <w:rPr>
                <w:rFonts w:eastAsiaTheme="minorEastAsia"/>
                <w:sz w:val="18"/>
                <w:szCs w:val="22"/>
                <w:highlight w:val="yellow"/>
                <w:lang w:eastAsia="ko-KR"/>
              </w:rPr>
              <w:t>whether or not</w:t>
            </w:r>
            <w:proofErr w:type="gramEnd"/>
            <w:r w:rsidRPr="00C03D86">
              <w:rPr>
                <w:rFonts w:eastAsiaTheme="minorEastAsia"/>
                <w:sz w:val="18"/>
                <w:szCs w:val="22"/>
                <w:highlight w:val="yellow"/>
                <w:lang w:eastAsia="ko-KR"/>
              </w:rPr>
              <w:t xml:space="preserve"> to define specific </w:t>
            </w:r>
            <w:proofErr w:type="spellStart"/>
            <w:r w:rsidRPr="00C03D86">
              <w:rPr>
                <w:rFonts w:eastAsiaTheme="minorEastAsia"/>
                <w:sz w:val="18"/>
                <w:szCs w:val="22"/>
                <w:highlight w:val="yellow"/>
                <w:lang w:eastAsia="ko-KR"/>
              </w:rPr>
              <w:t>behavior</w:t>
            </w:r>
            <w:proofErr w:type="spellEnd"/>
            <w:r w:rsidRPr="00C03D86">
              <w:rPr>
                <w:rFonts w:eastAsiaTheme="minorEastAsia"/>
                <w:sz w:val="18"/>
                <w:szCs w:val="22"/>
                <w:highlight w:val="yellow"/>
                <w:lang w:eastAsia="ko-KR"/>
              </w:rPr>
              <w:t xml:space="preserve"> for rate </w:t>
            </w:r>
            <w:r w:rsidRPr="00C03D86">
              <w:rPr>
                <w:rFonts w:eastAsiaTheme="minorEastAsia"/>
                <w:color w:val="auto"/>
                <w:sz w:val="18"/>
                <w:szCs w:val="22"/>
                <w:highlight w:val="yellow"/>
                <w:lang w:eastAsia="ko-KR"/>
              </w:rPr>
              <w:t>matching around above symbols is up to RAN1</w:t>
            </w:r>
            <w:bookmarkEnd w:id="1"/>
          </w:p>
          <w:p w14:paraId="371CB05A" w14:textId="77777777" w:rsidR="001B59E4" w:rsidRPr="00C03D86" w:rsidRDefault="001B59E4" w:rsidP="001B59E4">
            <w:pPr>
              <w:numPr>
                <w:ilvl w:val="0"/>
                <w:numId w:val="19"/>
              </w:numPr>
              <w:spacing w:after="0"/>
              <w:jc w:val="both"/>
              <w:textAlignment w:val="baseline"/>
              <w:rPr>
                <w:rFonts w:eastAsiaTheme="minorEastAsia"/>
                <w:sz w:val="18"/>
                <w:szCs w:val="22"/>
                <w:lang w:eastAsia="ko-KR"/>
              </w:rPr>
            </w:pPr>
            <w:r w:rsidRPr="00C03D86">
              <w:rPr>
                <w:rFonts w:eastAsiaTheme="minorEastAsia"/>
                <w:sz w:val="18"/>
                <w:szCs w:val="22"/>
                <w:lang w:eastAsia="ko-KR"/>
              </w:rPr>
              <w:t xml:space="preserve">Note: RAN4 needs to check if cell synchronization accuracy complies with cell phase synchronization requirement in TS 38.133 when </w:t>
            </w:r>
            <w:proofErr w:type="spellStart"/>
            <w:r w:rsidRPr="00C03D86">
              <w:rPr>
                <w:rFonts w:eastAsiaTheme="minorEastAsia"/>
                <w:i/>
                <w:iCs/>
                <w:sz w:val="18"/>
                <w:szCs w:val="22"/>
                <w:lang w:eastAsia="ko-KR"/>
              </w:rPr>
              <w:t>useServingCellTimingForSync</w:t>
            </w:r>
            <w:proofErr w:type="spellEnd"/>
            <w:r w:rsidRPr="00C03D86">
              <w:rPr>
                <w:rFonts w:eastAsiaTheme="minorEastAsia"/>
                <w:i/>
                <w:iCs/>
                <w:sz w:val="18"/>
                <w:szCs w:val="22"/>
                <w:lang w:eastAsia="ko-KR"/>
              </w:rPr>
              <w:t xml:space="preserve"> </w:t>
            </w:r>
            <w:r w:rsidRPr="00C03D86">
              <w:rPr>
                <w:rFonts w:eastAsiaTheme="minorEastAsia"/>
                <w:sz w:val="18"/>
                <w:szCs w:val="22"/>
                <w:lang w:eastAsia="ko-KR"/>
              </w:rPr>
              <w:t>is enabled</w:t>
            </w:r>
          </w:p>
          <w:p w14:paraId="62A635AC" w14:textId="77777777" w:rsidR="001B59E4" w:rsidRPr="00C03D86" w:rsidRDefault="001B59E4" w:rsidP="001B59E4">
            <w:pPr>
              <w:numPr>
                <w:ilvl w:val="0"/>
                <w:numId w:val="19"/>
              </w:numPr>
              <w:spacing w:after="0"/>
              <w:jc w:val="both"/>
              <w:textAlignment w:val="baseline"/>
              <w:rPr>
                <w:rFonts w:eastAsiaTheme="minorEastAsia"/>
                <w:sz w:val="18"/>
                <w:szCs w:val="22"/>
                <w:lang w:eastAsia="ko-KR"/>
              </w:rPr>
            </w:pPr>
            <w:r w:rsidRPr="00C03D86">
              <w:rPr>
                <w:rFonts w:eastAsiaTheme="minorEastAsia"/>
                <w:sz w:val="18"/>
                <w:szCs w:val="22"/>
                <w:lang w:eastAsia="ko-KR"/>
              </w:rPr>
              <w:t>Regarding the value of “X”,</w:t>
            </w:r>
          </w:p>
          <w:p w14:paraId="1D66048B" w14:textId="77777777" w:rsidR="001B59E4" w:rsidRPr="00C03D86" w:rsidRDefault="001B59E4" w:rsidP="001B59E4">
            <w:pPr>
              <w:numPr>
                <w:ilvl w:val="1"/>
                <w:numId w:val="19"/>
              </w:numPr>
              <w:spacing w:after="0"/>
              <w:jc w:val="both"/>
              <w:textAlignment w:val="baseline"/>
              <w:rPr>
                <w:rFonts w:eastAsiaTheme="minorEastAsia"/>
                <w:sz w:val="18"/>
                <w:szCs w:val="22"/>
                <w:lang w:eastAsia="ko-KR"/>
              </w:rPr>
            </w:pPr>
            <w:r w:rsidRPr="00C03D86">
              <w:rPr>
                <w:rFonts w:eastAsiaTheme="minorEastAsia"/>
                <w:sz w:val="18"/>
                <w:szCs w:val="22"/>
                <w:lang w:eastAsia="ko-KR"/>
              </w:rPr>
              <w:t>Option 1: X = [1]</w:t>
            </w:r>
          </w:p>
          <w:p w14:paraId="6DC9020A" w14:textId="77777777" w:rsidR="001B59E4" w:rsidRPr="00C03D86" w:rsidRDefault="001B59E4" w:rsidP="001B59E4">
            <w:pPr>
              <w:numPr>
                <w:ilvl w:val="1"/>
                <w:numId w:val="19"/>
              </w:numPr>
              <w:spacing w:after="0"/>
              <w:jc w:val="both"/>
              <w:textAlignment w:val="baseline"/>
              <w:rPr>
                <w:rFonts w:eastAsiaTheme="minorEastAsia"/>
                <w:sz w:val="18"/>
                <w:szCs w:val="22"/>
                <w:lang w:eastAsia="ko-KR"/>
              </w:rPr>
            </w:pPr>
            <w:r w:rsidRPr="00C03D86">
              <w:rPr>
                <w:rFonts w:eastAsiaTheme="minorEastAsia"/>
                <w:sz w:val="18"/>
                <w:szCs w:val="22"/>
                <w:lang w:eastAsia="ko-KR"/>
              </w:rPr>
              <w:t>Option 2: Companies are encouraged to investigate the value of X. If it is identified that X needs to be large value e.g., more than 4, following alternative solutions should be considered</w:t>
            </w:r>
          </w:p>
          <w:p w14:paraId="536026A7" w14:textId="77777777" w:rsidR="001B59E4" w:rsidRPr="00C03D86" w:rsidRDefault="001B59E4" w:rsidP="001B59E4">
            <w:pPr>
              <w:numPr>
                <w:ilvl w:val="2"/>
                <w:numId w:val="19"/>
              </w:numPr>
              <w:spacing w:after="0"/>
              <w:jc w:val="both"/>
              <w:textAlignment w:val="baseline"/>
              <w:rPr>
                <w:rFonts w:eastAsiaTheme="minorEastAsia"/>
                <w:sz w:val="18"/>
                <w:szCs w:val="22"/>
                <w:lang w:eastAsia="ko-KR"/>
              </w:rPr>
            </w:pPr>
            <w:r w:rsidRPr="00C03D86">
              <w:rPr>
                <w:rFonts w:eastAsiaTheme="minorEastAsia"/>
                <w:sz w:val="18"/>
                <w:szCs w:val="22"/>
                <w:lang w:eastAsia="ko-KR"/>
              </w:rPr>
              <w:t>SMTC-based solution, i.e., all symbols within SMTC window are not available for data transmission/reception</w:t>
            </w:r>
          </w:p>
          <w:p w14:paraId="2AB7B999" w14:textId="77777777" w:rsidR="001B59E4" w:rsidRPr="00C03D86" w:rsidRDefault="001B59E4" w:rsidP="001B59E4">
            <w:pPr>
              <w:numPr>
                <w:ilvl w:val="2"/>
                <w:numId w:val="19"/>
              </w:numPr>
              <w:spacing w:after="0"/>
              <w:jc w:val="both"/>
              <w:textAlignment w:val="baseline"/>
              <w:rPr>
                <w:rFonts w:eastAsiaTheme="minorEastAsia"/>
                <w:sz w:val="18"/>
                <w:szCs w:val="22"/>
                <w:lang w:eastAsia="ko-KR"/>
              </w:rPr>
            </w:pPr>
            <w:r w:rsidRPr="00C03D86">
              <w:rPr>
                <w:rFonts w:eastAsiaTheme="minorEastAsia"/>
                <w:sz w:val="18"/>
                <w:szCs w:val="22"/>
                <w:lang w:eastAsia="ko-KR"/>
              </w:rPr>
              <w:t>SSB-slot-based solution, i.e., all symbols within slot(s) containing SSB are not available for data transmission/reception</w:t>
            </w:r>
          </w:p>
          <w:p w14:paraId="6557EFC2" w14:textId="77777777" w:rsidR="001B59E4" w:rsidRPr="00C03D86" w:rsidRDefault="001B59E4" w:rsidP="00527FE8">
            <w:pPr>
              <w:spacing w:after="0"/>
              <w:rPr>
                <w:rFonts w:eastAsiaTheme="minorEastAsia"/>
                <w:sz w:val="18"/>
                <w:szCs w:val="22"/>
                <w:lang w:eastAsia="ko-KR"/>
              </w:rPr>
            </w:pPr>
          </w:p>
          <w:p w14:paraId="7995C2C2" w14:textId="77777777" w:rsidR="001B59E4" w:rsidRPr="00C03D86" w:rsidRDefault="001B59E4" w:rsidP="00527FE8">
            <w:pPr>
              <w:spacing w:after="0"/>
              <w:rPr>
                <w:rFonts w:eastAsiaTheme="minorEastAsia"/>
                <w:sz w:val="18"/>
                <w:szCs w:val="22"/>
                <w:lang w:eastAsia="ko-KR"/>
              </w:rPr>
            </w:pPr>
            <w:r w:rsidRPr="00C03D86">
              <w:rPr>
                <w:rFonts w:eastAsiaTheme="minorEastAsia"/>
                <w:sz w:val="18"/>
                <w:szCs w:val="22"/>
                <w:lang w:eastAsia="ko-KR"/>
              </w:rPr>
              <w:t>Within a SMTC window which is not overlapped with measurement gap in CA case:</w:t>
            </w:r>
          </w:p>
          <w:p w14:paraId="015D9227" w14:textId="77777777" w:rsidR="001B59E4" w:rsidRPr="00C03D86" w:rsidRDefault="001B59E4" w:rsidP="001B59E4">
            <w:pPr>
              <w:numPr>
                <w:ilvl w:val="0"/>
                <w:numId w:val="19"/>
              </w:numPr>
              <w:spacing w:after="0"/>
              <w:jc w:val="both"/>
              <w:textAlignment w:val="baseline"/>
              <w:rPr>
                <w:rFonts w:eastAsiaTheme="minorEastAsia"/>
                <w:sz w:val="18"/>
                <w:szCs w:val="22"/>
                <w:lang w:eastAsia="ko-KR"/>
              </w:rPr>
            </w:pPr>
            <w:r w:rsidRPr="00C03D86">
              <w:rPr>
                <w:rFonts w:eastAsiaTheme="minorEastAsia"/>
                <w:sz w:val="18"/>
                <w:szCs w:val="22"/>
                <w:lang w:eastAsia="ko-KR"/>
              </w:rPr>
              <w:t>In FR1 intra-frequency SS-RSRP/RSRQ/SINR measurement for intra-band CA without UE capability on simultaneous reception of SSB and data with mixed numerologies,</w:t>
            </w:r>
          </w:p>
          <w:p w14:paraId="7DBC9770" w14:textId="77777777" w:rsidR="001B59E4" w:rsidRPr="00C03D86" w:rsidRDefault="001B59E4" w:rsidP="001B59E4">
            <w:pPr>
              <w:numPr>
                <w:ilvl w:val="1"/>
                <w:numId w:val="19"/>
              </w:numPr>
              <w:spacing w:after="0"/>
              <w:jc w:val="both"/>
              <w:textAlignment w:val="baseline"/>
              <w:rPr>
                <w:rFonts w:eastAsiaTheme="minorEastAsia"/>
                <w:sz w:val="18"/>
                <w:szCs w:val="22"/>
                <w:lang w:eastAsia="ko-KR"/>
              </w:rPr>
            </w:pPr>
            <w:r w:rsidRPr="00C03D86">
              <w:rPr>
                <w:rFonts w:eastAsiaTheme="minorEastAsia"/>
                <w:sz w:val="18"/>
                <w:szCs w:val="22"/>
                <w:lang w:eastAsia="ko-KR"/>
              </w:rPr>
              <w:t xml:space="preserve">in each serving cell, UE is not expected to transmit PUCCH/PUSCH or receive PDCCH/PDSCH on SSB symbols to be measured, [1] symbol(s) before each consecutive SSB symbols and [1] symbol(s) after each consecutive SSB symbols for any one of intra-frequency measurements if the SSB to be measured has different SCS from that for serving cell data and </w:t>
            </w:r>
            <w:proofErr w:type="spellStart"/>
            <w:r w:rsidRPr="00C03D86">
              <w:rPr>
                <w:rFonts w:eastAsiaTheme="minorEastAsia"/>
                <w:i/>
                <w:iCs/>
                <w:sz w:val="18"/>
                <w:szCs w:val="22"/>
                <w:lang w:eastAsia="ko-KR"/>
              </w:rPr>
              <w:t>useServingCellTimingForSync</w:t>
            </w:r>
            <w:proofErr w:type="spellEnd"/>
            <w:r w:rsidRPr="00C03D86">
              <w:rPr>
                <w:rFonts w:eastAsiaTheme="minorEastAsia"/>
                <w:sz w:val="18"/>
                <w:szCs w:val="22"/>
                <w:lang w:eastAsia="ko-KR"/>
              </w:rPr>
              <w:t xml:space="preserve"> is enabled</w:t>
            </w:r>
          </w:p>
          <w:p w14:paraId="470AA983" w14:textId="77777777" w:rsidR="001B59E4" w:rsidRPr="00C03D86" w:rsidRDefault="001B59E4" w:rsidP="001B59E4">
            <w:pPr>
              <w:numPr>
                <w:ilvl w:val="1"/>
                <w:numId w:val="19"/>
              </w:numPr>
              <w:spacing w:after="0"/>
              <w:jc w:val="both"/>
              <w:textAlignment w:val="baseline"/>
              <w:rPr>
                <w:rFonts w:eastAsiaTheme="minorEastAsia"/>
                <w:sz w:val="18"/>
                <w:szCs w:val="22"/>
                <w:lang w:eastAsia="ko-KR"/>
              </w:rPr>
            </w:pPr>
            <w:r w:rsidRPr="00C03D86">
              <w:rPr>
                <w:rFonts w:eastAsiaTheme="minorEastAsia"/>
                <w:sz w:val="18"/>
                <w:szCs w:val="22"/>
                <w:lang w:eastAsia="ko-KR"/>
              </w:rPr>
              <w:t xml:space="preserve">in each serving cell, UE is not expected to transmit PUCCH/PUSCH or receive PDCCH/PDSCH on all symbols within SMTC window duration for any one of intra-frequency measurements if the SSB to be measured has different SCS from that for serving cell data and </w:t>
            </w:r>
            <w:proofErr w:type="spellStart"/>
            <w:r w:rsidRPr="00C03D86">
              <w:rPr>
                <w:rFonts w:eastAsiaTheme="minorEastAsia"/>
                <w:i/>
                <w:iCs/>
                <w:sz w:val="18"/>
                <w:szCs w:val="22"/>
                <w:lang w:eastAsia="ko-KR"/>
              </w:rPr>
              <w:t>useServingCellTimingForSync</w:t>
            </w:r>
            <w:proofErr w:type="spellEnd"/>
            <w:r w:rsidRPr="00C03D86">
              <w:rPr>
                <w:rFonts w:eastAsiaTheme="minorEastAsia"/>
                <w:sz w:val="18"/>
                <w:szCs w:val="22"/>
                <w:lang w:eastAsia="ko-KR"/>
              </w:rPr>
              <w:t xml:space="preserve"> is not enabled</w:t>
            </w:r>
          </w:p>
          <w:p w14:paraId="7F15D556" w14:textId="77777777" w:rsidR="001B59E4" w:rsidRPr="00C03D86" w:rsidRDefault="001B59E4" w:rsidP="001B59E4">
            <w:pPr>
              <w:numPr>
                <w:ilvl w:val="0"/>
                <w:numId w:val="19"/>
              </w:numPr>
              <w:spacing w:after="0"/>
              <w:jc w:val="both"/>
              <w:textAlignment w:val="baseline"/>
              <w:rPr>
                <w:rFonts w:eastAsiaTheme="minorEastAsia"/>
                <w:sz w:val="18"/>
                <w:szCs w:val="22"/>
                <w:lang w:eastAsia="ko-KR"/>
              </w:rPr>
            </w:pPr>
            <w:r w:rsidRPr="00C03D86">
              <w:rPr>
                <w:rFonts w:eastAsiaTheme="minorEastAsia"/>
                <w:sz w:val="18"/>
                <w:szCs w:val="22"/>
                <w:lang w:eastAsia="ko-KR"/>
              </w:rPr>
              <w:t>In FR2 intra-frequency SS-RSRP/SINR measurement for intra-band CA,</w:t>
            </w:r>
          </w:p>
          <w:p w14:paraId="03A640C7" w14:textId="77777777" w:rsidR="001B59E4" w:rsidRPr="00C03D86" w:rsidRDefault="001B59E4" w:rsidP="001B59E4">
            <w:pPr>
              <w:numPr>
                <w:ilvl w:val="1"/>
                <w:numId w:val="19"/>
              </w:numPr>
              <w:spacing w:after="0"/>
              <w:jc w:val="both"/>
              <w:textAlignment w:val="baseline"/>
              <w:rPr>
                <w:rFonts w:eastAsiaTheme="minorEastAsia"/>
                <w:sz w:val="18"/>
                <w:szCs w:val="22"/>
                <w:lang w:eastAsia="ko-KR"/>
              </w:rPr>
            </w:pPr>
            <w:r w:rsidRPr="00C03D86">
              <w:rPr>
                <w:rFonts w:eastAsiaTheme="minorEastAsia"/>
                <w:sz w:val="18"/>
                <w:szCs w:val="22"/>
                <w:lang w:eastAsia="ko-KR"/>
              </w:rPr>
              <w:lastRenderedPageBreak/>
              <w:t>in each serving cell, UE is not expected to transmit PUCCH/PUSCH or receive PDCCH/PDSCH on SSB symbols to be measured, X symbol(s) before each consecutive SSB symbols and X symbol(s) after each consecutive SSB symbols for any one of intra-frequency measurements</w:t>
            </w:r>
          </w:p>
          <w:p w14:paraId="1C0FC193" w14:textId="77777777" w:rsidR="001B59E4" w:rsidRPr="00C03D86" w:rsidRDefault="001B59E4" w:rsidP="001B59E4">
            <w:pPr>
              <w:numPr>
                <w:ilvl w:val="0"/>
                <w:numId w:val="19"/>
              </w:numPr>
              <w:spacing w:after="0"/>
              <w:jc w:val="both"/>
              <w:textAlignment w:val="baseline"/>
              <w:rPr>
                <w:rFonts w:eastAsiaTheme="minorEastAsia"/>
                <w:sz w:val="18"/>
                <w:szCs w:val="22"/>
                <w:lang w:eastAsia="ko-KR"/>
              </w:rPr>
            </w:pPr>
            <w:r w:rsidRPr="00C03D86">
              <w:rPr>
                <w:rFonts w:eastAsiaTheme="minorEastAsia"/>
                <w:sz w:val="18"/>
                <w:szCs w:val="22"/>
                <w:lang w:eastAsia="ko-KR"/>
              </w:rPr>
              <w:t>In FR2 intra-frequency SS-RSRQ measurement for intra-band CA,</w:t>
            </w:r>
          </w:p>
          <w:p w14:paraId="2381EF7C" w14:textId="77777777" w:rsidR="001B59E4" w:rsidRPr="00C03D86" w:rsidRDefault="001B59E4" w:rsidP="001B59E4">
            <w:pPr>
              <w:numPr>
                <w:ilvl w:val="1"/>
                <w:numId w:val="19"/>
              </w:numPr>
              <w:spacing w:after="0"/>
              <w:jc w:val="both"/>
              <w:textAlignment w:val="baseline"/>
              <w:rPr>
                <w:rFonts w:eastAsiaTheme="minorEastAsia"/>
                <w:sz w:val="18"/>
                <w:szCs w:val="22"/>
                <w:lang w:eastAsia="ko-KR"/>
              </w:rPr>
            </w:pPr>
            <w:r w:rsidRPr="00C03D86">
              <w:rPr>
                <w:rFonts w:eastAsiaTheme="minorEastAsia"/>
                <w:sz w:val="18"/>
                <w:szCs w:val="22"/>
                <w:lang w:eastAsia="ko-KR"/>
              </w:rPr>
              <w:t xml:space="preserve">in each serving cell, UE is not expected to transmit PUCCH/PUSCH or receive PDCCH/PDSCH on SSB symbols to be </w:t>
            </w:r>
            <w:proofErr w:type="gramStart"/>
            <w:r w:rsidRPr="00C03D86">
              <w:rPr>
                <w:rFonts w:eastAsiaTheme="minorEastAsia"/>
                <w:sz w:val="18"/>
                <w:szCs w:val="22"/>
                <w:lang w:eastAsia="ko-KR"/>
              </w:rPr>
              <w:t>measured ,</w:t>
            </w:r>
            <w:proofErr w:type="gramEnd"/>
            <w:r w:rsidRPr="00C03D86">
              <w:rPr>
                <w:rFonts w:eastAsiaTheme="minorEastAsia"/>
                <w:sz w:val="18"/>
                <w:szCs w:val="22"/>
                <w:lang w:eastAsia="ko-KR"/>
              </w:rPr>
              <w:t xml:space="preserve"> RSSI measurement symbols, X symbol(s) before each consecutive SSB/RSSI symbols and X symbol(s) after each consecutive SSB/RSSI symbols within SMTC window duration for any one of intra-frequency measurements (assuming that  </w:t>
            </w:r>
            <w:proofErr w:type="spellStart"/>
            <w:r w:rsidRPr="00C03D86">
              <w:rPr>
                <w:rFonts w:eastAsiaTheme="minorEastAsia"/>
                <w:sz w:val="18"/>
                <w:szCs w:val="22"/>
                <w:lang w:eastAsia="ko-KR"/>
              </w:rPr>
              <w:t>useServingCellTimingForSync</w:t>
            </w:r>
            <w:proofErr w:type="spellEnd"/>
            <w:r w:rsidRPr="00C03D86">
              <w:rPr>
                <w:rFonts w:eastAsiaTheme="minorEastAsia"/>
                <w:sz w:val="18"/>
                <w:szCs w:val="22"/>
                <w:lang w:eastAsia="ko-KR"/>
              </w:rPr>
              <w:t xml:space="preserve"> is always enabled for FR2)</w:t>
            </w:r>
          </w:p>
          <w:p w14:paraId="4ACD1BAC" w14:textId="77777777" w:rsidR="001B59E4" w:rsidRPr="00C03D86" w:rsidRDefault="001B59E4" w:rsidP="00527FE8">
            <w:pPr>
              <w:spacing w:after="0"/>
              <w:rPr>
                <w:rFonts w:eastAsiaTheme="minorEastAsia"/>
                <w:sz w:val="18"/>
                <w:szCs w:val="22"/>
                <w:lang w:eastAsia="ko-KR"/>
              </w:rPr>
            </w:pPr>
          </w:p>
          <w:p w14:paraId="39AB7518" w14:textId="77777777" w:rsidR="001B59E4" w:rsidRPr="00C03D86" w:rsidRDefault="001B59E4" w:rsidP="00527FE8">
            <w:pPr>
              <w:spacing w:after="0"/>
              <w:rPr>
                <w:rFonts w:eastAsiaTheme="minorEastAsia"/>
                <w:sz w:val="18"/>
                <w:szCs w:val="22"/>
                <w:lang w:eastAsia="ko-KR"/>
              </w:rPr>
            </w:pPr>
            <w:r w:rsidRPr="00C03D86">
              <w:rPr>
                <w:rFonts w:eastAsiaTheme="minorEastAsia"/>
                <w:sz w:val="18"/>
                <w:szCs w:val="22"/>
                <w:lang w:eastAsia="ko-KR"/>
              </w:rPr>
              <w:t xml:space="preserve">NR supports to configure enabling/disabling intra-frequency measurement on each NR </w:t>
            </w:r>
            <w:proofErr w:type="spellStart"/>
            <w:r w:rsidRPr="00C03D86">
              <w:rPr>
                <w:rFonts w:eastAsiaTheme="minorEastAsia"/>
                <w:sz w:val="18"/>
                <w:szCs w:val="22"/>
                <w:lang w:eastAsia="ko-KR"/>
              </w:rPr>
              <w:t>SCell</w:t>
            </w:r>
            <w:proofErr w:type="spellEnd"/>
            <w:r w:rsidRPr="00C03D86">
              <w:rPr>
                <w:rFonts w:eastAsiaTheme="minorEastAsia"/>
                <w:sz w:val="18"/>
                <w:szCs w:val="22"/>
                <w:lang w:eastAsia="ko-KR"/>
              </w:rPr>
              <w:t xml:space="preserve"> frequency layer</w:t>
            </w:r>
          </w:p>
          <w:p w14:paraId="01B7EADF" w14:textId="77777777" w:rsidR="001B59E4" w:rsidRPr="00C03D86" w:rsidRDefault="001B59E4" w:rsidP="001B59E4">
            <w:pPr>
              <w:numPr>
                <w:ilvl w:val="0"/>
                <w:numId w:val="19"/>
              </w:numPr>
              <w:spacing w:after="0"/>
              <w:jc w:val="both"/>
              <w:textAlignment w:val="baseline"/>
              <w:rPr>
                <w:rFonts w:eastAsiaTheme="minorEastAsia"/>
                <w:sz w:val="18"/>
                <w:szCs w:val="22"/>
                <w:lang w:eastAsia="ko-KR"/>
              </w:rPr>
            </w:pPr>
            <w:r w:rsidRPr="00C03D86">
              <w:rPr>
                <w:rFonts w:eastAsiaTheme="minorEastAsia"/>
                <w:sz w:val="18"/>
                <w:szCs w:val="22"/>
                <w:lang w:eastAsia="ko-KR"/>
              </w:rPr>
              <w:t>When there is at least one serving cell with intra-frequency measurement within serving cells for intra-band CA, disabling intra-frequency measurement on other serving cell(s) is possible</w:t>
            </w:r>
          </w:p>
          <w:p w14:paraId="07BA15A0" w14:textId="77777777" w:rsidR="001B59E4" w:rsidRPr="00C03D86" w:rsidRDefault="001B59E4" w:rsidP="001B59E4">
            <w:pPr>
              <w:numPr>
                <w:ilvl w:val="1"/>
                <w:numId w:val="19"/>
              </w:numPr>
              <w:spacing w:after="0"/>
              <w:jc w:val="both"/>
              <w:textAlignment w:val="baseline"/>
              <w:rPr>
                <w:rFonts w:eastAsiaTheme="minorEastAsia"/>
                <w:sz w:val="18"/>
                <w:szCs w:val="22"/>
                <w:lang w:eastAsia="ko-KR"/>
              </w:rPr>
            </w:pPr>
            <w:r w:rsidRPr="00C03D86">
              <w:rPr>
                <w:rFonts w:eastAsiaTheme="minorEastAsia"/>
                <w:sz w:val="18"/>
                <w:szCs w:val="22"/>
                <w:lang w:eastAsia="ko-KR"/>
              </w:rPr>
              <w:t xml:space="preserve">FFS: whether additional condition(s) for disabling intra-frequency measurement on NR </w:t>
            </w:r>
            <w:proofErr w:type="spellStart"/>
            <w:r w:rsidRPr="00C03D86">
              <w:rPr>
                <w:rFonts w:eastAsiaTheme="minorEastAsia"/>
                <w:sz w:val="18"/>
                <w:szCs w:val="22"/>
                <w:lang w:eastAsia="ko-KR"/>
              </w:rPr>
              <w:t>Scell</w:t>
            </w:r>
            <w:proofErr w:type="spellEnd"/>
            <w:r w:rsidRPr="00C03D86">
              <w:rPr>
                <w:rFonts w:eastAsiaTheme="minorEastAsia"/>
                <w:sz w:val="18"/>
                <w:szCs w:val="22"/>
                <w:lang w:eastAsia="ko-KR"/>
              </w:rPr>
              <w:t xml:space="preserve"> is/are defined or not</w:t>
            </w:r>
          </w:p>
          <w:p w14:paraId="08DC5FD7" w14:textId="77777777" w:rsidR="001B59E4" w:rsidRPr="00C03D86" w:rsidRDefault="001B59E4" w:rsidP="001B59E4">
            <w:pPr>
              <w:numPr>
                <w:ilvl w:val="0"/>
                <w:numId w:val="19"/>
              </w:numPr>
              <w:spacing w:after="0"/>
              <w:jc w:val="both"/>
              <w:textAlignment w:val="baseline"/>
              <w:rPr>
                <w:rFonts w:eastAsiaTheme="minorEastAsia"/>
                <w:sz w:val="18"/>
                <w:szCs w:val="22"/>
                <w:lang w:eastAsia="ko-KR"/>
              </w:rPr>
            </w:pPr>
            <w:r w:rsidRPr="00C03D86">
              <w:rPr>
                <w:rFonts w:eastAsiaTheme="minorEastAsia"/>
                <w:sz w:val="18"/>
                <w:szCs w:val="22"/>
                <w:lang w:eastAsia="ko-KR"/>
              </w:rPr>
              <w:t xml:space="preserve">Detailed </w:t>
            </w:r>
            <w:proofErr w:type="spellStart"/>
            <w:r w:rsidRPr="00C03D86">
              <w:rPr>
                <w:rFonts w:eastAsiaTheme="minorEastAsia"/>
                <w:sz w:val="18"/>
                <w:szCs w:val="22"/>
                <w:lang w:eastAsia="ko-KR"/>
              </w:rPr>
              <w:t>signaling</w:t>
            </w:r>
            <w:proofErr w:type="spellEnd"/>
            <w:r w:rsidRPr="00C03D86">
              <w:rPr>
                <w:rFonts w:eastAsiaTheme="minorEastAsia"/>
                <w:sz w:val="18"/>
                <w:szCs w:val="22"/>
                <w:lang w:eastAsia="ko-KR"/>
              </w:rPr>
              <w:t xml:space="preserve"> design is up to RAN2</w:t>
            </w:r>
          </w:p>
          <w:p w14:paraId="095574DF" w14:textId="77777777" w:rsidR="001B59E4" w:rsidRPr="001B59E4" w:rsidRDefault="001B59E4" w:rsidP="00527FE8">
            <w:pPr>
              <w:spacing w:after="0"/>
              <w:rPr>
                <w:rFonts w:eastAsiaTheme="minorEastAsia"/>
                <w:szCs w:val="22"/>
                <w:lang w:eastAsia="ko-KR"/>
              </w:rPr>
            </w:pPr>
          </w:p>
        </w:tc>
      </w:tr>
    </w:tbl>
    <w:p w14:paraId="5C58D713" w14:textId="28AC9387" w:rsidR="00267E97" w:rsidRDefault="00267E97" w:rsidP="00F33907">
      <w:pPr>
        <w:overflowPunct/>
        <w:autoSpaceDE/>
        <w:autoSpaceDN/>
        <w:adjustRightInd/>
        <w:spacing w:after="0" w:line="256" w:lineRule="auto"/>
        <w:rPr>
          <w:rFonts w:eastAsia="Times New Roman"/>
        </w:rPr>
      </w:pPr>
    </w:p>
    <w:p w14:paraId="7FA4755C" w14:textId="76016971" w:rsidR="001B59E4" w:rsidRDefault="00C03D86" w:rsidP="00F33907">
      <w:pPr>
        <w:overflowPunct/>
        <w:autoSpaceDE/>
        <w:autoSpaceDN/>
        <w:adjustRightInd/>
        <w:spacing w:after="0" w:line="256" w:lineRule="auto"/>
        <w:rPr>
          <w:rFonts w:eastAsia="Times New Roman"/>
        </w:rPr>
      </w:pPr>
      <w:r>
        <w:rPr>
          <w:rFonts w:eastAsiaTheme="minorEastAsia"/>
          <w:szCs w:val="22"/>
          <w:lang w:eastAsia="ko-KR"/>
        </w:rPr>
        <w:t>There is a note on “</w:t>
      </w:r>
      <w:r w:rsidRPr="006A109A">
        <w:rPr>
          <w:rFonts w:eastAsiaTheme="minorEastAsia"/>
          <w:i/>
          <w:szCs w:val="22"/>
          <w:lang w:eastAsia="ko-KR"/>
        </w:rPr>
        <w:t xml:space="preserve">whether or not to define specific </w:t>
      </w:r>
      <w:proofErr w:type="spellStart"/>
      <w:r w:rsidRPr="006A109A">
        <w:rPr>
          <w:rFonts w:eastAsiaTheme="minorEastAsia"/>
          <w:i/>
          <w:szCs w:val="22"/>
          <w:lang w:eastAsia="ko-KR"/>
        </w:rPr>
        <w:t>behavior</w:t>
      </w:r>
      <w:proofErr w:type="spellEnd"/>
      <w:r w:rsidRPr="006A109A">
        <w:rPr>
          <w:rFonts w:eastAsiaTheme="minorEastAsia"/>
          <w:i/>
          <w:szCs w:val="22"/>
          <w:lang w:eastAsia="ko-KR"/>
        </w:rPr>
        <w:t xml:space="preserve"> for rate matching around above symbols is up to RAN1</w:t>
      </w:r>
      <w:r>
        <w:rPr>
          <w:rFonts w:eastAsiaTheme="minorEastAsia"/>
          <w:szCs w:val="22"/>
          <w:lang w:eastAsia="ko-KR"/>
        </w:rPr>
        <w:t>” in these agreements.</w:t>
      </w:r>
      <w:r w:rsidR="001D0116">
        <w:rPr>
          <w:rFonts w:eastAsiaTheme="minorEastAsia"/>
          <w:szCs w:val="22"/>
          <w:lang w:eastAsia="ko-KR"/>
        </w:rPr>
        <w:t xml:space="preserve"> From our perspectives, we don’t see there is a need to introduce a special rate matching rule for symbols within SMTC duration. However, we do see some need to make sure that the resource allocation for PDCCH/PDSCH or PUCCH/PUSCH should not overlap with the symbols in SMTC duration that are used for SSB/RSSI measurement. Hence, we make the following proposal</w:t>
      </w:r>
      <w:r w:rsidR="00155CCF">
        <w:rPr>
          <w:rFonts w:eastAsiaTheme="minorEastAsia"/>
          <w:szCs w:val="22"/>
          <w:lang w:eastAsia="ko-KR"/>
        </w:rPr>
        <w:t>s</w:t>
      </w:r>
      <w:r w:rsidR="001D0116">
        <w:rPr>
          <w:rFonts w:eastAsiaTheme="minorEastAsia"/>
          <w:szCs w:val="22"/>
          <w:lang w:eastAsia="ko-KR"/>
        </w:rPr>
        <w:t>:</w:t>
      </w:r>
    </w:p>
    <w:p w14:paraId="61B72A18" w14:textId="77777777" w:rsidR="00C03D86" w:rsidRDefault="00C03D86" w:rsidP="00F33907">
      <w:pPr>
        <w:overflowPunct/>
        <w:autoSpaceDE/>
        <w:autoSpaceDN/>
        <w:adjustRightInd/>
        <w:spacing w:after="0" w:line="256" w:lineRule="auto"/>
        <w:rPr>
          <w:rFonts w:eastAsia="Times New Roman"/>
        </w:rPr>
      </w:pPr>
    </w:p>
    <w:p w14:paraId="5C3A834F" w14:textId="77777777" w:rsidR="00290A40" w:rsidRDefault="004513CC" w:rsidP="004513CC">
      <w:pPr>
        <w:rPr>
          <w:rFonts w:eastAsiaTheme="minorEastAsia"/>
          <w:b/>
          <w:i/>
          <w:lang w:eastAsia="ko-KR"/>
        </w:rPr>
      </w:pPr>
      <w:r w:rsidRPr="004513CC">
        <w:rPr>
          <w:rFonts w:eastAsiaTheme="minorEastAsia"/>
          <w:b/>
          <w:i/>
          <w:u w:val="single"/>
          <w:lang w:eastAsia="ko-KR"/>
        </w:rPr>
        <w:t>Proposal 1</w:t>
      </w:r>
      <w:r w:rsidRPr="004513CC">
        <w:rPr>
          <w:rFonts w:eastAsiaTheme="minorEastAsia"/>
          <w:b/>
          <w:i/>
          <w:lang w:eastAsia="ko-KR"/>
        </w:rPr>
        <w:t>: RAN1 does not define a special rate-matching rule for symbols within SMTC</w:t>
      </w:r>
      <w:r w:rsidR="001D0116">
        <w:rPr>
          <w:rFonts w:eastAsiaTheme="minorEastAsia"/>
          <w:b/>
          <w:i/>
          <w:lang w:eastAsia="ko-KR"/>
        </w:rPr>
        <w:t xml:space="preserve"> duration</w:t>
      </w:r>
      <w:r w:rsidRPr="00F14F04">
        <w:rPr>
          <w:rFonts w:eastAsiaTheme="minorEastAsia"/>
          <w:b/>
          <w:i/>
          <w:lang w:eastAsia="ko-KR"/>
        </w:rPr>
        <w:t>.</w:t>
      </w:r>
      <w:r>
        <w:rPr>
          <w:rFonts w:eastAsiaTheme="minorEastAsia"/>
          <w:b/>
          <w:i/>
          <w:lang w:eastAsia="ko-KR"/>
        </w:rPr>
        <w:t xml:space="preserve"> </w:t>
      </w:r>
    </w:p>
    <w:p w14:paraId="0B9B8547" w14:textId="625091A0" w:rsidR="004513CC" w:rsidRPr="00F14F04" w:rsidRDefault="00290A40" w:rsidP="004513CC">
      <w:pPr>
        <w:rPr>
          <w:rFonts w:eastAsiaTheme="minorEastAsia"/>
          <w:b/>
          <w:i/>
          <w:lang w:eastAsia="ko-KR"/>
        </w:rPr>
      </w:pPr>
      <w:r w:rsidRPr="00290A40">
        <w:rPr>
          <w:rFonts w:eastAsiaTheme="minorEastAsia"/>
          <w:b/>
          <w:i/>
          <w:u w:val="single"/>
          <w:lang w:eastAsia="ko-KR"/>
        </w:rPr>
        <w:t>Proposal 2</w:t>
      </w:r>
      <w:r>
        <w:rPr>
          <w:rFonts w:eastAsiaTheme="minorEastAsia"/>
          <w:b/>
          <w:i/>
          <w:lang w:eastAsia="ko-KR"/>
        </w:rPr>
        <w:t xml:space="preserve">: </w:t>
      </w:r>
      <w:r w:rsidR="004513CC">
        <w:rPr>
          <w:rFonts w:eastAsiaTheme="minorEastAsia"/>
          <w:b/>
          <w:i/>
          <w:lang w:eastAsia="ko-KR"/>
        </w:rPr>
        <w:t>UE is not expected to be configured with resource allocation overlapping with symbols</w:t>
      </w:r>
      <w:r w:rsidR="00703DEE">
        <w:rPr>
          <w:rFonts w:eastAsiaTheme="minorEastAsia"/>
          <w:b/>
          <w:i/>
          <w:lang w:eastAsia="ko-KR"/>
        </w:rPr>
        <w:t xml:space="preserve"> to be measured</w:t>
      </w:r>
      <w:r w:rsidR="004513CC">
        <w:rPr>
          <w:rFonts w:eastAsiaTheme="minorEastAsia"/>
          <w:b/>
          <w:i/>
          <w:lang w:eastAsia="ko-KR"/>
        </w:rPr>
        <w:t xml:space="preserve">, </w:t>
      </w:r>
      <w:r w:rsidR="00F5037D">
        <w:rPr>
          <w:rFonts w:eastAsiaTheme="minorEastAsia"/>
          <w:b/>
          <w:i/>
          <w:lang w:eastAsia="ko-KR"/>
        </w:rPr>
        <w:t xml:space="preserve">and </w:t>
      </w:r>
      <w:r w:rsidR="004513CC">
        <w:rPr>
          <w:rFonts w:eastAsiaTheme="minorEastAsia"/>
          <w:b/>
          <w:i/>
          <w:lang w:eastAsia="ko-KR"/>
        </w:rPr>
        <w:t xml:space="preserve">X symbols before </w:t>
      </w:r>
      <w:r w:rsidR="00F5037D">
        <w:rPr>
          <w:rFonts w:eastAsiaTheme="minorEastAsia"/>
          <w:b/>
          <w:i/>
          <w:lang w:eastAsia="ko-KR"/>
        </w:rPr>
        <w:t xml:space="preserve">and </w:t>
      </w:r>
      <w:r w:rsidR="004513CC">
        <w:rPr>
          <w:rFonts w:eastAsiaTheme="minorEastAsia"/>
          <w:b/>
          <w:i/>
          <w:lang w:eastAsia="ko-KR"/>
        </w:rPr>
        <w:t>after symbols</w:t>
      </w:r>
      <w:r w:rsidR="00703DEE">
        <w:rPr>
          <w:rFonts w:eastAsiaTheme="minorEastAsia"/>
          <w:b/>
          <w:i/>
          <w:lang w:eastAsia="ko-KR"/>
        </w:rPr>
        <w:t xml:space="preserve"> to be measured</w:t>
      </w:r>
      <w:r w:rsidR="004513CC">
        <w:rPr>
          <w:rFonts w:eastAsiaTheme="minorEastAsia"/>
          <w:b/>
          <w:i/>
          <w:lang w:eastAsia="ko-KR"/>
        </w:rPr>
        <w:t>.</w:t>
      </w:r>
    </w:p>
    <w:p w14:paraId="112BFE92" w14:textId="172753A2" w:rsidR="003D5BF8" w:rsidRPr="00F56687" w:rsidRDefault="00E64249" w:rsidP="003D5BF8">
      <w:pPr>
        <w:pStyle w:val="Heading1"/>
      </w:pPr>
      <w:r>
        <w:t xml:space="preserve">Multiplexing of </w:t>
      </w:r>
      <w:r w:rsidR="0097433A">
        <w:t>SSB and CSI-RS for RRM</w:t>
      </w:r>
    </w:p>
    <w:p w14:paraId="60378870" w14:textId="77777777" w:rsidR="00AC7D6C" w:rsidRDefault="00697664" w:rsidP="0097433A">
      <w:r>
        <w:t>It was agreed that the allowed CSI-RS measurement BW c</w:t>
      </w:r>
      <w:r w:rsidR="004F0D90">
        <w:t>ould</w:t>
      </w:r>
      <w:r>
        <w:t xml:space="preserve"> be RRC-signalled from a set of {</w:t>
      </w:r>
      <w:r w:rsidRPr="00204F78">
        <w:t xml:space="preserve">24, 48, 96, 192, </w:t>
      </w:r>
      <w:r w:rsidRPr="00697664">
        <w:rPr>
          <w:color w:val="auto"/>
        </w:rPr>
        <w:t>264</w:t>
      </w:r>
      <w:r>
        <w:t>}</w:t>
      </w:r>
      <w:r w:rsidR="004F0D90">
        <w:t xml:space="preserve"> </w:t>
      </w:r>
      <w:r>
        <w:t xml:space="preserve">RBs and CSI-RS density </w:t>
      </w:r>
      <w:r w:rsidR="004F0D90">
        <w:t>is 1 or 3. Different from CSI-RS for RLM/BM (which is from the serving cell only), for RRM, UE is required to measure RRM CSI-RS from both serving cell and neighbour cells. Hence, it is very costly and complex to enable wideband FFT for measuring wideband CSI-RS from neighbour cells. It is still up to RAN4 to define the minimum CSI-RS RRM requirements. However, it is expected that the CSI-RS BW of 24 RBs should be defining the minimum CSI-RS RRM requirements.</w:t>
      </w:r>
    </w:p>
    <w:p w14:paraId="624C0F2A" w14:textId="6090D765" w:rsidR="003D5BF8" w:rsidRDefault="00AC7D6C" w:rsidP="003D5BF8">
      <w:r>
        <w:t xml:space="preserve">Another point is that for CSI-RS based RRM, </w:t>
      </w:r>
      <w:proofErr w:type="spellStart"/>
      <w:r>
        <w:t>associatedSSB</w:t>
      </w:r>
      <w:proofErr w:type="spellEnd"/>
      <w:r>
        <w:t xml:space="preserve"> could be enabled. This means that UE should track both associated SSB and CSI-RS. </w:t>
      </w:r>
      <w:r w:rsidR="003B0529">
        <w:t>F</w:t>
      </w:r>
      <w:r>
        <w:t xml:space="preserve">rom UE complexity viewpoint, it is </w:t>
      </w:r>
      <w:proofErr w:type="gramStart"/>
      <w:r>
        <w:t>preferred to have</w:t>
      </w:r>
      <w:proofErr w:type="gramEnd"/>
      <w:r>
        <w:t xml:space="preserve"> both associated SSB and CSI-RS processed from a same narrow-band processing unit.</w:t>
      </w:r>
      <w:r w:rsidR="003B0529">
        <w:t xml:space="preserve"> Hence, having SSB and RRM CSI-RS </w:t>
      </w:r>
      <w:proofErr w:type="spellStart"/>
      <w:r w:rsidR="003B0529">
        <w:t>FDMed</w:t>
      </w:r>
      <w:proofErr w:type="spellEnd"/>
      <w:r w:rsidR="003B0529">
        <w:t xml:space="preserve"> would not allow such narrow-band processing unit. </w:t>
      </w:r>
      <w:r w:rsidR="003D5BF8">
        <w:t>As a result, we make the following proposal:</w:t>
      </w:r>
    </w:p>
    <w:p w14:paraId="1AEE9BB2" w14:textId="2681B143" w:rsidR="003D5BF8" w:rsidRPr="002723D8" w:rsidRDefault="003D5BF8" w:rsidP="003D5BF8">
      <w:pPr>
        <w:rPr>
          <w:rFonts w:eastAsia="MS Mincho"/>
          <w:b/>
          <w:i/>
          <w:color w:val="auto"/>
          <w:lang w:val="en-US"/>
        </w:rPr>
      </w:pPr>
      <w:r w:rsidRPr="002723D8">
        <w:rPr>
          <w:rFonts w:eastAsia="MS Mincho"/>
          <w:b/>
          <w:i/>
          <w:color w:val="auto"/>
          <w:u w:val="single"/>
          <w:lang w:val="en-US"/>
        </w:rPr>
        <w:t xml:space="preserve">Proposal </w:t>
      </w:r>
      <w:r w:rsidR="00155CCF">
        <w:rPr>
          <w:rFonts w:eastAsia="MS Mincho"/>
          <w:b/>
          <w:i/>
          <w:color w:val="auto"/>
          <w:u w:val="single"/>
          <w:lang w:val="en-US"/>
        </w:rPr>
        <w:t>3</w:t>
      </w:r>
      <w:r w:rsidRPr="002723D8">
        <w:rPr>
          <w:rFonts w:eastAsia="MS Mincho"/>
          <w:b/>
          <w:i/>
          <w:color w:val="auto"/>
          <w:lang w:val="en-US"/>
        </w:rPr>
        <w:t xml:space="preserve">: </w:t>
      </w:r>
      <w:r w:rsidR="00454C69">
        <w:rPr>
          <w:rFonts w:eastAsia="MS Mincho"/>
          <w:b/>
          <w:i/>
          <w:color w:val="auto"/>
          <w:lang w:val="en-US"/>
        </w:rPr>
        <w:t xml:space="preserve">NR does not support </w:t>
      </w:r>
      <w:r w:rsidR="006E4187">
        <w:rPr>
          <w:rFonts w:eastAsia="MS Mincho"/>
          <w:b/>
          <w:i/>
          <w:color w:val="auto"/>
          <w:lang w:val="en-US"/>
        </w:rPr>
        <w:t xml:space="preserve">frequency-domain multiplexing </w:t>
      </w:r>
      <w:r w:rsidR="002723D8" w:rsidRPr="002723D8">
        <w:rPr>
          <w:rFonts w:eastAsia="MS Mincho"/>
          <w:b/>
          <w:i/>
          <w:color w:val="auto"/>
          <w:lang w:val="en-US"/>
        </w:rPr>
        <w:t>of SSB and RRM CSI-RS</w:t>
      </w:r>
      <w:r w:rsidRPr="002723D8">
        <w:rPr>
          <w:rFonts w:eastAsia="MS Mincho"/>
          <w:b/>
          <w:i/>
          <w:color w:val="auto"/>
          <w:lang w:val="en-US"/>
        </w:rPr>
        <w:t>.</w:t>
      </w:r>
    </w:p>
    <w:p w14:paraId="2EFEBDC2" w14:textId="77777777" w:rsidR="0080517C" w:rsidRPr="00F56687" w:rsidRDefault="0080517C" w:rsidP="0080517C">
      <w:pPr>
        <w:pStyle w:val="Heading1"/>
      </w:pPr>
      <w:r w:rsidRPr="00F56687">
        <w:t>Summary</w:t>
      </w:r>
    </w:p>
    <w:p w14:paraId="7DC283DB" w14:textId="484CF94B" w:rsidR="0080517C" w:rsidRDefault="00AB60D1" w:rsidP="0009366F">
      <w:r w:rsidRPr="00F56687">
        <w:rPr>
          <w:lang w:val="en-US"/>
        </w:rPr>
        <w:t>This contribution presents our views</w:t>
      </w:r>
      <w:r w:rsidR="0080517C" w:rsidRPr="00F56687">
        <w:rPr>
          <w:lang w:val="en-US"/>
        </w:rPr>
        <w:t xml:space="preserve"> on</w:t>
      </w:r>
      <w:r w:rsidR="00141923" w:rsidRPr="00F56687">
        <w:rPr>
          <w:lang w:val="en-US"/>
        </w:rPr>
        <w:t xml:space="preserve"> the remaining issues on RRM</w:t>
      </w:r>
      <w:r w:rsidRPr="00F56687">
        <w:rPr>
          <w:lang w:val="en-US"/>
        </w:rPr>
        <w:t xml:space="preserve">. </w:t>
      </w:r>
      <w:proofErr w:type="gramStart"/>
      <w:r w:rsidRPr="00F56687">
        <w:rPr>
          <w:lang w:val="en-US"/>
        </w:rPr>
        <w:t>In particular</w:t>
      </w:r>
      <w:r w:rsidR="0080517C" w:rsidRPr="00F56687">
        <w:rPr>
          <w:lang w:val="en-US"/>
        </w:rPr>
        <w:t xml:space="preserve">, </w:t>
      </w:r>
      <w:r w:rsidR="0080517C" w:rsidRPr="00F56687">
        <w:t>the</w:t>
      </w:r>
      <w:proofErr w:type="gramEnd"/>
      <w:r w:rsidR="0080517C" w:rsidRPr="00F56687">
        <w:t xml:space="preserve"> following proposal</w:t>
      </w:r>
      <w:r w:rsidR="00137904" w:rsidRPr="00F56687">
        <w:t>s</w:t>
      </w:r>
      <w:r w:rsidR="00C02A25" w:rsidRPr="00F56687">
        <w:t xml:space="preserve"> </w:t>
      </w:r>
      <w:r w:rsidR="00137904" w:rsidRPr="00F56687">
        <w:t>are</w:t>
      </w:r>
      <w:r w:rsidR="00C02A25" w:rsidRPr="00F56687">
        <w:t xml:space="preserve"> made:</w:t>
      </w:r>
    </w:p>
    <w:p w14:paraId="34DCFA01" w14:textId="77777777" w:rsidR="00155CCF" w:rsidRDefault="00155CCF" w:rsidP="00155CCF">
      <w:pPr>
        <w:rPr>
          <w:rFonts w:eastAsiaTheme="minorEastAsia"/>
          <w:b/>
          <w:i/>
          <w:lang w:eastAsia="ko-KR"/>
        </w:rPr>
      </w:pPr>
      <w:r w:rsidRPr="004513CC">
        <w:rPr>
          <w:rFonts w:eastAsiaTheme="minorEastAsia"/>
          <w:b/>
          <w:i/>
          <w:u w:val="single"/>
          <w:lang w:eastAsia="ko-KR"/>
        </w:rPr>
        <w:t>Proposal 1</w:t>
      </w:r>
      <w:r w:rsidRPr="004513CC">
        <w:rPr>
          <w:rFonts w:eastAsiaTheme="minorEastAsia"/>
          <w:b/>
          <w:i/>
          <w:lang w:eastAsia="ko-KR"/>
        </w:rPr>
        <w:t>: RAN1 does not define a special rate-matching rule for symbols within SMTC</w:t>
      </w:r>
      <w:r>
        <w:rPr>
          <w:rFonts w:eastAsiaTheme="minorEastAsia"/>
          <w:b/>
          <w:i/>
          <w:lang w:eastAsia="ko-KR"/>
        </w:rPr>
        <w:t xml:space="preserve"> duration</w:t>
      </w:r>
      <w:r w:rsidRPr="00F14F04">
        <w:rPr>
          <w:rFonts w:eastAsiaTheme="minorEastAsia"/>
          <w:b/>
          <w:i/>
          <w:lang w:eastAsia="ko-KR"/>
        </w:rPr>
        <w:t>.</w:t>
      </w:r>
      <w:r>
        <w:rPr>
          <w:rFonts w:eastAsiaTheme="minorEastAsia"/>
          <w:b/>
          <w:i/>
          <w:lang w:eastAsia="ko-KR"/>
        </w:rPr>
        <w:t xml:space="preserve"> </w:t>
      </w:r>
    </w:p>
    <w:p w14:paraId="1C6FC8EA" w14:textId="77777777" w:rsidR="00155CCF" w:rsidRPr="00F14F04" w:rsidRDefault="00155CCF" w:rsidP="00155CCF">
      <w:pPr>
        <w:rPr>
          <w:rFonts w:eastAsiaTheme="minorEastAsia"/>
          <w:b/>
          <w:i/>
          <w:lang w:eastAsia="ko-KR"/>
        </w:rPr>
      </w:pPr>
      <w:r w:rsidRPr="00290A40">
        <w:rPr>
          <w:rFonts w:eastAsiaTheme="minorEastAsia"/>
          <w:b/>
          <w:i/>
          <w:u w:val="single"/>
          <w:lang w:eastAsia="ko-KR"/>
        </w:rPr>
        <w:t>Proposal 2</w:t>
      </w:r>
      <w:r>
        <w:rPr>
          <w:rFonts w:eastAsiaTheme="minorEastAsia"/>
          <w:b/>
          <w:i/>
          <w:lang w:eastAsia="ko-KR"/>
        </w:rPr>
        <w:t>: UE is not expected to be configured with resource allocation overlapping with symbols to be measured, and X symbols before and after symbols to be measured.</w:t>
      </w:r>
    </w:p>
    <w:p w14:paraId="4C049C6B" w14:textId="5FC98565" w:rsidR="005A2E3F" w:rsidRPr="005A2E3F" w:rsidRDefault="005C5F6B" w:rsidP="0009366F">
      <w:pPr>
        <w:rPr>
          <w:rFonts w:eastAsia="MS Mincho"/>
          <w:b/>
          <w:i/>
          <w:color w:val="auto"/>
          <w:lang w:val="en-US"/>
        </w:rPr>
      </w:pPr>
      <w:r w:rsidRPr="002723D8">
        <w:rPr>
          <w:rFonts w:eastAsia="MS Mincho"/>
          <w:b/>
          <w:i/>
          <w:color w:val="auto"/>
          <w:u w:val="single"/>
          <w:lang w:val="en-US"/>
        </w:rPr>
        <w:t xml:space="preserve">Proposal </w:t>
      </w:r>
      <w:r w:rsidR="00155CCF">
        <w:rPr>
          <w:rFonts w:eastAsia="MS Mincho"/>
          <w:b/>
          <w:i/>
          <w:color w:val="auto"/>
          <w:u w:val="single"/>
          <w:lang w:val="en-US"/>
        </w:rPr>
        <w:t>3</w:t>
      </w:r>
      <w:bookmarkStart w:id="2" w:name="_GoBack"/>
      <w:bookmarkEnd w:id="2"/>
      <w:r w:rsidRPr="002723D8">
        <w:rPr>
          <w:rFonts w:eastAsia="MS Mincho"/>
          <w:b/>
          <w:i/>
          <w:color w:val="auto"/>
          <w:lang w:val="en-US"/>
        </w:rPr>
        <w:t xml:space="preserve">: </w:t>
      </w:r>
      <w:r>
        <w:rPr>
          <w:rFonts w:eastAsia="MS Mincho"/>
          <w:b/>
          <w:i/>
          <w:color w:val="auto"/>
          <w:lang w:val="en-US"/>
        </w:rPr>
        <w:t xml:space="preserve">NR does not support frequency-domain multiplexing </w:t>
      </w:r>
      <w:r w:rsidRPr="002723D8">
        <w:rPr>
          <w:rFonts w:eastAsia="MS Mincho"/>
          <w:b/>
          <w:i/>
          <w:color w:val="auto"/>
          <w:lang w:val="en-US"/>
        </w:rPr>
        <w:t>of SSB and RRM CSI-RS.</w:t>
      </w:r>
    </w:p>
    <w:sectPr w:rsidR="005A2E3F" w:rsidRPr="005A2E3F">
      <w:headerReference w:type="even" r:id="rId13"/>
      <w:headerReference w:type="default" r:id="rId14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48ADB0" w14:textId="77777777" w:rsidR="004B2908" w:rsidRDefault="004B2908">
      <w:r>
        <w:separator/>
      </w:r>
    </w:p>
    <w:p w14:paraId="1A3C2FED" w14:textId="77777777" w:rsidR="004B2908" w:rsidRDefault="004B2908"/>
  </w:endnote>
  <w:endnote w:type="continuationSeparator" w:id="0">
    <w:p w14:paraId="3F541D97" w14:textId="77777777" w:rsidR="004B2908" w:rsidRDefault="004B2908">
      <w:r>
        <w:continuationSeparator/>
      </w:r>
    </w:p>
    <w:p w14:paraId="18FFF05E" w14:textId="77777777" w:rsidR="004B2908" w:rsidRDefault="004B2908"/>
  </w:endnote>
  <w:endnote w:type="continuationNotice" w:id="1">
    <w:p w14:paraId="126925D8" w14:textId="77777777" w:rsidR="004B2908" w:rsidRDefault="004B290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FF06D86" w14:textId="77777777" w:rsidR="004B2908" w:rsidRDefault="004B2908">
      <w:r>
        <w:separator/>
      </w:r>
    </w:p>
    <w:p w14:paraId="55A6971A" w14:textId="77777777" w:rsidR="004B2908" w:rsidRDefault="004B2908"/>
  </w:footnote>
  <w:footnote w:type="continuationSeparator" w:id="0">
    <w:p w14:paraId="56132E8E" w14:textId="77777777" w:rsidR="004B2908" w:rsidRDefault="004B2908">
      <w:r>
        <w:continuationSeparator/>
      </w:r>
    </w:p>
    <w:p w14:paraId="38EDF373" w14:textId="77777777" w:rsidR="004B2908" w:rsidRDefault="004B2908"/>
  </w:footnote>
  <w:footnote w:type="continuationNotice" w:id="1">
    <w:p w14:paraId="16CFDD91" w14:textId="77777777" w:rsidR="004B2908" w:rsidRDefault="004B290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EAEAA4" w14:textId="77777777" w:rsidR="001938A5" w:rsidRDefault="001938A5"/>
  <w:p w14:paraId="7F388285" w14:textId="77777777" w:rsidR="001938A5" w:rsidRDefault="001938A5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6440D1" w14:textId="67E3466A" w:rsidR="001938A5" w:rsidRDefault="001938A5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701CC8">
      <w:rPr>
        <w:rFonts w:ascii="Arial" w:hAnsi="Arial" w:cs="Arial"/>
        <w:b/>
        <w:bCs/>
        <w:noProof/>
        <w:sz w:val="18"/>
      </w:rPr>
      <w:t>3</w:t>
    </w:r>
    <w:r>
      <w:rPr>
        <w:rFonts w:ascii="Arial" w:hAnsi="Arial" w:cs="Arial"/>
        <w:b/>
        <w:bCs/>
        <w:sz w:val="18"/>
      </w:rPr>
      <w:fldChar w:fldCharType="end"/>
    </w:r>
  </w:p>
  <w:p w14:paraId="6817980C" w14:textId="77777777" w:rsidR="001938A5" w:rsidRDefault="001938A5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352591"/>
    <w:multiLevelType w:val="hybridMultilevel"/>
    <w:tmpl w:val="CF3842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061330"/>
    <w:multiLevelType w:val="hybridMultilevel"/>
    <w:tmpl w:val="B29448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C63FAD"/>
    <w:multiLevelType w:val="hybridMultilevel"/>
    <w:tmpl w:val="1370ED42"/>
    <w:lvl w:ilvl="0" w:tplc="7D3E1A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918DD9C">
      <w:start w:val="14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30E61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274312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6F892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94668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22075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FE048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CD082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29C46FBF"/>
    <w:multiLevelType w:val="hybridMultilevel"/>
    <w:tmpl w:val="94C490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67596C"/>
    <w:multiLevelType w:val="hybridMultilevel"/>
    <w:tmpl w:val="9D567D2E"/>
    <w:lvl w:ilvl="0" w:tplc="C2107BC4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E506328"/>
    <w:multiLevelType w:val="hybridMultilevel"/>
    <w:tmpl w:val="DCFAEE42"/>
    <w:lvl w:ilvl="0" w:tplc="21ECDD1A">
      <w:start w:val="4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374AFE"/>
    <w:multiLevelType w:val="hybridMultilevel"/>
    <w:tmpl w:val="7A5826A8"/>
    <w:lvl w:ilvl="0" w:tplc="A978CAAA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4A5CB4"/>
    <w:multiLevelType w:val="hybridMultilevel"/>
    <w:tmpl w:val="45BA4E70"/>
    <w:lvl w:ilvl="0" w:tplc="D56C1A5A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07169A2"/>
    <w:multiLevelType w:val="hybridMultilevel"/>
    <w:tmpl w:val="5C4C64AC"/>
    <w:lvl w:ilvl="0" w:tplc="A8EE5D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2209F0C">
      <w:start w:val="247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71A580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270624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C22B9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0DA48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D6013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4E21B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ED649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45A75180"/>
    <w:multiLevelType w:val="hybridMultilevel"/>
    <w:tmpl w:val="28A0FB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152055C"/>
    <w:multiLevelType w:val="hybridMultilevel"/>
    <w:tmpl w:val="AD0A09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C6561EE"/>
    <w:multiLevelType w:val="hybridMultilevel"/>
    <w:tmpl w:val="9558ED0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7AFC8978">
      <w:start w:val="1"/>
      <w:numFmt w:val="lowerLetter"/>
      <w:lvlText w:val="%2."/>
      <w:lvlJc w:val="left"/>
      <w:pPr>
        <w:ind w:left="1440" w:hanging="360"/>
      </w:pPr>
      <w:rPr>
        <w:color w:val="FF0000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CB3158B"/>
    <w:multiLevelType w:val="hybridMultilevel"/>
    <w:tmpl w:val="61E28EC2"/>
    <w:lvl w:ilvl="0" w:tplc="C8A4F660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sz w:val="2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F9346EA"/>
    <w:multiLevelType w:val="hybridMultilevel"/>
    <w:tmpl w:val="98162C40"/>
    <w:lvl w:ilvl="0" w:tplc="0950AC5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hAnsi="Calibri" w:cs="Times New Roman" w:hint="default"/>
      </w:rPr>
    </w:lvl>
    <w:lvl w:ilvl="1" w:tplc="CF240FEE">
      <w:start w:val="2629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9AF8B460">
      <w:start w:val="2629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E029F4A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Calibri" w:hAnsi="Calibri" w:cs="Times New Roman" w:hint="default"/>
      </w:rPr>
    </w:lvl>
    <w:lvl w:ilvl="4" w:tplc="49D83DB6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Calibri" w:hAnsi="Calibri" w:cs="Times New Roman" w:hint="default"/>
      </w:rPr>
    </w:lvl>
    <w:lvl w:ilvl="5" w:tplc="C8026E04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Calibri" w:hAnsi="Calibri" w:cs="Times New Roman" w:hint="default"/>
      </w:rPr>
    </w:lvl>
    <w:lvl w:ilvl="6" w:tplc="2E98FB70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Calibri" w:hAnsi="Calibri" w:cs="Times New Roman" w:hint="default"/>
      </w:rPr>
    </w:lvl>
    <w:lvl w:ilvl="7" w:tplc="BC5C8482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Calibri" w:hAnsi="Calibri" w:cs="Times New Roman" w:hint="default"/>
      </w:rPr>
    </w:lvl>
    <w:lvl w:ilvl="8" w:tplc="068EE66E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Calibri" w:hAnsi="Calibri" w:cs="Times New Roman" w:hint="default"/>
      </w:rPr>
    </w:lvl>
  </w:abstractNum>
  <w:abstractNum w:abstractNumId="15" w15:restartNumberingAfterBreak="0">
    <w:nsid w:val="6D163196"/>
    <w:multiLevelType w:val="hybridMultilevel"/>
    <w:tmpl w:val="07BC0EC4"/>
    <w:lvl w:ilvl="0" w:tplc="28525400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8C8750F"/>
    <w:multiLevelType w:val="multilevel"/>
    <w:tmpl w:val="D0C82D06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b w:val="0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117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7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1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Batang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Batang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Batang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6"/>
  </w:num>
  <w:num w:numId="3">
    <w:abstractNumId w:val="10"/>
  </w:num>
  <w:num w:numId="4">
    <w:abstractNumId w:val="6"/>
  </w:num>
  <w:num w:numId="5">
    <w:abstractNumId w:val="1"/>
  </w:num>
  <w:num w:numId="6">
    <w:abstractNumId w:val="9"/>
  </w:num>
  <w:num w:numId="7">
    <w:abstractNumId w:val="15"/>
  </w:num>
  <w:num w:numId="8">
    <w:abstractNumId w:val="9"/>
  </w:num>
  <w:num w:numId="9">
    <w:abstractNumId w:val="11"/>
  </w:num>
  <w:num w:numId="10">
    <w:abstractNumId w:val="0"/>
  </w:num>
  <w:num w:numId="11">
    <w:abstractNumId w:val="8"/>
  </w:num>
  <w:num w:numId="12">
    <w:abstractNumId w:val="5"/>
  </w:num>
  <w:num w:numId="13">
    <w:abstractNumId w:val="7"/>
  </w:num>
  <w:num w:numId="14">
    <w:abstractNumId w:val="13"/>
  </w:num>
  <w:num w:numId="15">
    <w:abstractNumId w:val="3"/>
  </w:num>
  <w:num w:numId="1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4"/>
  </w:num>
  <w:num w:numId="18">
    <w:abstractNumId w:val="4"/>
  </w:num>
  <w:num w:numId="19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5" w:nlCheck="1" w:checkStyle="1"/>
  <w:activeWritingStyle w:appName="MSWord" w:lang="en-AU" w:vendorID="64" w:dllVersion="5" w:nlCheck="1" w:checkStyle="1"/>
  <w:activeWritingStyle w:appName="MSWord" w:lang="en-US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6747"/>
    <w:rsid w:val="00007C72"/>
    <w:rsid w:val="00011393"/>
    <w:rsid w:val="00012946"/>
    <w:rsid w:val="00014E4C"/>
    <w:rsid w:val="00020EC1"/>
    <w:rsid w:val="00024BA4"/>
    <w:rsid w:val="00026934"/>
    <w:rsid w:val="0003008C"/>
    <w:rsid w:val="00030E42"/>
    <w:rsid w:val="00031410"/>
    <w:rsid w:val="000342CC"/>
    <w:rsid w:val="00034C37"/>
    <w:rsid w:val="00035128"/>
    <w:rsid w:val="00037D2C"/>
    <w:rsid w:val="00037DEE"/>
    <w:rsid w:val="00044B38"/>
    <w:rsid w:val="00047E9C"/>
    <w:rsid w:val="00051906"/>
    <w:rsid w:val="00051A6E"/>
    <w:rsid w:val="00053D73"/>
    <w:rsid w:val="00056C34"/>
    <w:rsid w:val="00056EB0"/>
    <w:rsid w:val="00057080"/>
    <w:rsid w:val="000659FC"/>
    <w:rsid w:val="00065C2A"/>
    <w:rsid w:val="00067869"/>
    <w:rsid w:val="000678B9"/>
    <w:rsid w:val="00070767"/>
    <w:rsid w:val="000736BD"/>
    <w:rsid w:val="000737E7"/>
    <w:rsid w:val="0007617D"/>
    <w:rsid w:val="00076F2C"/>
    <w:rsid w:val="00080137"/>
    <w:rsid w:val="00080956"/>
    <w:rsid w:val="00083C18"/>
    <w:rsid w:val="00086AB3"/>
    <w:rsid w:val="00090355"/>
    <w:rsid w:val="000929B3"/>
    <w:rsid w:val="0009366F"/>
    <w:rsid w:val="000A4674"/>
    <w:rsid w:val="000A6417"/>
    <w:rsid w:val="000A6817"/>
    <w:rsid w:val="000B0C75"/>
    <w:rsid w:val="000B3AB8"/>
    <w:rsid w:val="000B4764"/>
    <w:rsid w:val="000C095F"/>
    <w:rsid w:val="000C50B2"/>
    <w:rsid w:val="000C5FE0"/>
    <w:rsid w:val="000C6060"/>
    <w:rsid w:val="000C6491"/>
    <w:rsid w:val="000C7587"/>
    <w:rsid w:val="000D1B94"/>
    <w:rsid w:val="000D1F6E"/>
    <w:rsid w:val="000D248D"/>
    <w:rsid w:val="000D2514"/>
    <w:rsid w:val="000D3635"/>
    <w:rsid w:val="000D3E52"/>
    <w:rsid w:val="000D69BD"/>
    <w:rsid w:val="000E0A5F"/>
    <w:rsid w:val="000E2225"/>
    <w:rsid w:val="000E4FF0"/>
    <w:rsid w:val="000F064E"/>
    <w:rsid w:val="000F11F7"/>
    <w:rsid w:val="000F1764"/>
    <w:rsid w:val="000F1C1C"/>
    <w:rsid w:val="000F1D05"/>
    <w:rsid w:val="000F24A4"/>
    <w:rsid w:val="000F47E7"/>
    <w:rsid w:val="000F695B"/>
    <w:rsid w:val="000F7E59"/>
    <w:rsid w:val="00100CFF"/>
    <w:rsid w:val="00100D2A"/>
    <w:rsid w:val="00102285"/>
    <w:rsid w:val="0010241D"/>
    <w:rsid w:val="0010310C"/>
    <w:rsid w:val="00103145"/>
    <w:rsid w:val="00104316"/>
    <w:rsid w:val="00106992"/>
    <w:rsid w:val="00106D9E"/>
    <w:rsid w:val="0011006B"/>
    <w:rsid w:val="0011045B"/>
    <w:rsid w:val="0011304D"/>
    <w:rsid w:val="00113BB6"/>
    <w:rsid w:val="00114C03"/>
    <w:rsid w:val="00116BAE"/>
    <w:rsid w:val="00124ED7"/>
    <w:rsid w:val="00125588"/>
    <w:rsid w:val="00130DDD"/>
    <w:rsid w:val="00132C80"/>
    <w:rsid w:val="00137904"/>
    <w:rsid w:val="00141923"/>
    <w:rsid w:val="0014330C"/>
    <w:rsid w:val="001434DA"/>
    <w:rsid w:val="0014472B"/>
    <w:rsid w:val="0014689F"/>
    <w:rsid w:val="001470E8"/>
    <w:rsid w:val="001524EF"/>
    <w:rsid w:val="00154FCF"/>
    <w:rsid w:val="00155CCF"/>
    <w:rsid w:val="001570F6"/>
    <w:rsid w:val="0016046E"/>
    <w:rsid w:val="00162429"/>
    <w:rsid w:val="00162FCC"/>
    <w:rsid w:val="00164428"/>
    <w:rsid w:val="00164BD9"/>
    <w:rsid w:val="00170E0D"/>
    <w:rsid w:val="0017202B"/>
    <w:rsid w:val="00172B53"/>
    <w:rsid w:val="001746F4"/>
    <w:rsid w:val="00175440"/>
    <w:rsid w:val="001760C9"/>
    <w:rsid w:val="00176B73"/>
    <w:rsid w:val="0018010A"/>
    <w:rsid w:val="00183D6D"/>
    <w:rsid w:val="00185B6A"/>
    <w:rsid w:val="001863BA"/>
    <w:rsid w:val="00186C20"/>
    <w:rsid w:val="001873AB"/>
    <w:rsid w:val="00191196"/>
    <w:rsid w:val="001938A5"/>
    <w:rsid w:val="00195090"/>
    <w:rsid w:val="00195336"/>
    <w:rsid w:val="00197278"/>
    <w:rsid w:val="001974F9"/>
    <w:rsid w:val="00197BFF"/>
    <w:rsid w:val="001A0FA0"/>
    <w:rsid w:val="001A28B1"/>
    <w:rsid w:val="001A5BE4"/>
    <w:rsid w:val="001A75A9"/>
    <w:rsid w:val="001B013D"/>
    <w:rsid w:val="001B0A2A"/>
    <w:rsid w:val="001B3FD1"/>
    <w:rsid w:val="001B59E4"/>
    <w:rsid w:val="001B6F9D"/>
    <w:rsid w:val="001C1ED5"/>
    <w:rsid w:val="001C28D1"/>
    <w:rsid w:val="001C2A39"/>
    <w:rsid w:val="001C37C6"/>
    <w:rsid w:val="001C40DE"/>
    <w:rsid w:val="001C4590"/>
    <w:rsid w:val="001C513A"/>
    <w:rsid w:val="001C5B68"/>
    <w:rsid w:val="001C698D"/>
    <w:rsid w:val="001C6ECB"/>
    <w:rsid w:val="001D0116"/>
    <w:rsid w:val="001D058E"/>
    <w:rsid w:val="001D1E21"/>
    <w:rsid w:val="001D33E4"/>
    <w:rsid w:val="001D3481"/>
    <w:rsid w:val="001D56D0"/>
    <w:rsid w:val="001D670C"/>
    <w:rsid w:val="001E5997"/>
    <w:rsid w:val="001E5B53"/>
    <w:rsid w:val="001E698A"/>
    <w:rsid w:val="001F0B93"/>
    <w:rsid w:val="001F13D5"/>
    <w:rsid w:val="001F5376"/>
    <w:rsid w:val="00203418"/>
    <w:rsid w:val="0020465B"/>
    <w:rsid w:val="002076EB"/>
    <w:rsid w:val="00207E3C"/>
    <w:rsid w:val="00211B96"/>
    <w:rsid w:val="002124C0"/>
    <w:rsid w:val="00213114"/>
    <w:rsid w:val="00220658"/>
    <w:rsid w:val="00225529"/>
    <w:rsid w:val="002268E2"/>
    <w:rsid w:val="00227F21"/>
    <w:rsid w:val="0023000B"/>
    <w:rsid w:val="0023074E"/>
    <w:rsid w:val="00231B36"/>
    <w:rsid w:val="00233CB1"/>
    <w:rsid w:val="00233FD3"/>
    <w:rsid w:val="00234588"/>
    <w:rsid w:val="0023537E"/>
    <w:rsid w:val="00235FB6"/>
    <w:rsid w:val="00241A05"/>
    <w:rsid w:val="0024324C"/>
    <w:rsid w:val="00243D62"/>
    <w:rsid w:val="00245AB6"/>
    <w:rsid w:val="00245CE7"/>
    <w:rsid w:val="0024600C"/>
    <w:rsid w:val="00250B57"/>
    <w:rsid w:val="00257668"/>
    <w:rsid w:val="00257A2B"/>
    <w:rsid w:val="0026053F"/>
    <w:rsid w:val="0026598B"/>
    <w:rsid w:val="002668E6"/>
    <w:rsid w:val="00267AD3"/>
    <w:rsid w:val="00267E97"/>
    <w:rsid w:val="00271B3A"/>
    <w:rsid w:val="002723D8"/>
    <w:rsid w:val="00275AB4"/>
    <w:rsid w:val="00276797"/>
    <w:rsid w:val="00280FD0"/>
    <w:rsid w:val="00281396"/>
    <w:rsid w:val="002836FD"/>
    <w:rsid w:val="00287FF9"/>
    <w:rsid w:val="00290A40"/>
    <w:rsid w:val="00291CA8"/>
    <w:rsid w:val="00293342"/>
    <w:rsid w:val="0029508E"/>
    <w:rsid w:val="002971B7"/>
    <w:rsid w:val="002974CB"/>
    <w:rsid w:val="00297853"/>
    <w:rsid w:val="002A121D"/>
    <w:rsid w:val="002A1295"/>
    <w:rsid w:val="002A4EB2"/>
    <w:rsid w:val="002A69BF"/>
    <w:rsid w:val="002A7FA0"/>
    <w:rsid w:val="002B3CD0"/>
    <w:rsid w:val="002C0BEC"/>
    <w:rsid w:val="002C50AA"/>
    <w:rsid w:val="002C570F"/>
    <w:rsid w:val="002C655A"/>
    <w:rsid w:val="002C70BA"/>
    <w:rsid w:val="002D00E4"/>
    <w:rsid w:val="002D2B73"/>
    <w:rsid w:val="002D4766"/>
    <w:rsid w:val="002D5A2C"/>
    <w:rsid w:val="002D636B"/>
    <w:rsid w:val="002D6F60"/>
    <w:rsid w:val="002E02CB"/>
    <w:rsid w:val="002E238C"/>
    <w:rsid w:val="002E503E"/>
    <w:rsid w:val="002E6F50"/>
    <w:rsid w:val="002E7477"/>
    <w:rsid w:val="002F08B7"/>
    <w:rsid w:val="002F0D14"/>
    <w:rsid w:val="002F18C3"/>
    <w:rsid w:val="002F1910"/>
    <w:rsid w:val="002F55FC"/>
    <w:rsid w:val="002F5AB7"/>
    <w:rsid w:val="00301EBD"/>
    <w:rsid w:val="00302004"/>
    <w:rsid w:val="0030249D"/>
    <w:rsid w:val="0030664C"/>
    <w:rsid w:val="003107E7"/>
    <w:rsid w:val="00310F28"/>
    <w:rsid w:val="003113B1"/>
    <w:rsid w:val="003128DB"/>
    <w:rsid w:val="00312B06"/>
    <w:rsid w:val="00312F4D"/>
    <w:rsid w:val="003134BC"/>
    <w:rsid w:val="00314029"/>
    <w:rsid w:val="00314BD0"/>
    <w:rsid w:val="00316760"/>
    <w:rsid w:val="00322AC0"/>
    <w:rsid w:val="003248E3"/>
    <w:rsid w:val="003254D9"/>
    <w:rsid w:val="00331D33"/>
    <w:rsid w:val="00333669"/>
    <w:rsid w:val="00335E41"/>
    <w:rsid w:val="003429EE"/>
    <w:rsid w:val="00343B6B"/>
    <w:rsid w:val="00343E90"/>
    <w:rsid w:val="00344D83"/>
    <w:rsid w:val="00345520"/>
    <w:rsid w:val="00347B93"/>
    <w:rsid w:val="00347E57"/>
    <w:rsid w:val="003518AB"/>
    <w:rsid w:val="00351E31"/>
    <w:rsid w:val="00353C45"/>
    <w:rsid w:val="0035554B"/>
    <w:rsid w:val="00356349"/>
    <w:rsid w:val="0035732D"/>
    <w:rsid w:val="0036112D"/>
    <w:rsid w:val="003621A4"/>
    <w:rsid w:val="003622FB"/>
    <w:rsid w:val="00362AD6"/>
    <w:rsid w:val="00364EC0"/>
    <w:rsid w:val="003717F6"/>
    <w:rsid w:val="00371977"/>
    <w:rsid w:val="00371FD7"/>
    <w:rsid w:val="00373086"/>
    <w:rsid w:val="0037376C"/>
    <w:rsid w:val="003766A4"/>
    <w:rsid w:val="00377559"/>
    <w:rsid w:val="003802A4"/>
    <w:rsid w:val="0038199E"/>
    <w:rsid w:val="003829A3"/>
    <w:rsid w:val="00385A0A"/>
    <w:rsid w:val="00387938"/>
    <w:rsid w:val="003908E0"/>
    <w:rsid w:val="003A14BC"/>
    <w:rsid w:val="003A2F64"/>
    <w:rsid w:val="003A34AD"/>
    <w:rsid w:val="003A5AE1"/>
    <w:rsid w:val="003A654A"/>
    <w:rsid w:val="003B0529"/>
    <w:rsid w:val="003B068B"/>
    <w:rsid w:val="003B2F0C"/>
    <w:rsid w:val="003B3974"/>
    <w:rsid w:val="003B71EE"/>
    <w:rsid w:val="003B7A52"/>
    <w:rsid w:val="003C3C1F"/>
    <w:rsid w:val="003C4AC4"/>
    <w:rsid w:val="003C67E7"/>
    <w:rsid w:val="003D03B0"/>
    <w:rsid w:val="003D0F1A"/>
    <w:rsid w:val="003D2E16"/>
    <w:rsid w:val="003D5BF8"/>
    <w:rsid w:val="003D757B"/>
    <w:rsid w:val="003E00C2"/>
    <w:rsid w:val="003E0F21"/>
    <w:rsid w:val="003E2BF5"/>
    <w:rsid w:val="003E4535"/>
    <w:rsid w:val="003E5F10"/>
    <w:rsid w:val="003F2CF5"/>
    <w:rsid w:val="003F54A8"/>
    <w:rsid w:val="003F6AB0"/>
    <w:rsid w:val="003F7AF5"/>
    <w:rsid w:val="00400157"/>
    <w:rsid w:val="00400AA0"/>
    <w:rsid w:val="004015C2"/>
    <w:rsid w:val="00403719"/>
    <w:rsid w:val="0040438F"/>
    <w:rsid w:val="00404F17"/>
    <w:rsid w:val="00404F92"/>
    <w:rsid w:val="00412976"/>
    <w:rsid w:val="0041355A"/>
    <w:rsid w:val="004160C1"/>
    <w:rsid w:val="0041771E"/>
    <w:rsid w:val="00422A7F"/>
    <w:rsid w:val="00422B56"/>
    <w:rsid w:val="00422C90"/>
    <w:rsid w:val="00423B3C"/>
    <w:rsid w:val="00424547"/>
    <w:rsid w:val="004342AD"/>
    <w:rsid w:val="00434E29"/>
    <w:rsid w:val="00436E67"/>
    <w:rsid w:val="004407E1"/>
    <w:rsid w:val="00443C0C"/>
    <w:rsid w:val="00444622"/>
    <w:rsid w:val="00445819"/>
    <w:rsid w:val="00445F4D"/>
    <w:rsid w:val="0044621C"/>
    <w:rsid w:val="00451124"/>
    <w:rsid w:val="004513CC"/>
    <w:rsid w:val="00451F13"/>
    <w:rsid w:val="00452789"/>
    <w:rsid w:val="00453F4A"/>
    <w:rsid w:val="00454C69"/>
    <w:rsid w:val="00460730"/>
    <w:rsid w:val="00461472"/>
    <w:rsid w:val="00461DAF"/>
    <w:rsid w:val="00465EB4"/>
    <w:rsid w:val="00467A40"/>
    <w:rsid w:val="00472B0B"/>
    <w:rsid w:val="00473FE7"/>
    <w:rsid w:val="00474656"/>
    <w:rsid w:val="00475CE4"/>
    <w:rsid w:val="0048037E"/>
    <w:rsid w:val="00483B91"/>
    <w:rsid w:val="004860E9"/>
    <w:rsid w:val="00490956"/>
    <w:rsid w:val="004A075B"/>
    <w:rsid w:val="004A0A46"/>
    <w:rsid w:val="004A0C0B"/>
    <w:rsid w:val="004A10E3"/>
    <w:rsid w:val="004A116D"/>
    <w:rsid w:val="004A12F6"/>
    <w:rsid w:val="004A34FF"/>
    <w:rsid w:val="004A6A9A"/>
    <w:rsid w:val="004A75B8"/>
    <w:rsid w:val="004B1DF1"/>
    <w:rsid w:val="004B2908"/>
    <w:rsid w:val="004B3D91"/>
    <w:rsid w:val="004B4772"/>
    <w:rsid w:val="004B52E8"/>
    <w:rsid w:val="004B5B4D"/>
    <w:rsid w:val="004B7433"/>
    <w:rsid w:val="004C000F"/>
    <w:rsid w:val="004C1F9D"/>
    <w:rsid w:val="004C2DC4"/>
    <w:rsid w:val="004C6AFC"/>
    <w:rsid w:val="004D0972"/>
    <w:rsid w:val="004D2276"/>
    <w:rsid w:val="004D252A"/>
    <w:rsid w:val="004D2BB8"/>
    <w:rsid w:val="004D4ACB"/>
    <w:rsid w:val="004D5149"/>
    <w:rsid w:val="004D7C7D"/>
    <w:rsid w:val="004E2069"/>
    <w:rsid w:val="004E22C5"/>
    <w:rsid w:val="004E40E2"/>
    <w:rsid w:val="004E420D"/>
    <w:rsid w:val="004E4C67"/>
    <w:rsid w:val="004E5F31"/>
    <w:rsid w:val="004E5F65"/>
    <w:rsid w:val="004E6461"/>
    <w:rsid w:val="004E6945"/>
    <w:rsid w:val="004E6B64"/>
    <w:rsid w:val="004E7D49"/>
    <w:rsid w:val="004F0D90"/>
    <w:rsid w:val="004F5FF0"/>
    <w:rsid w:val="004F70C3"/>
    <w:rsid w:val="005004E8"/>
    <w:rsid w:val="005025C2"/>
    <w:rsid w:val="005056F5"/>
    <w:rsid w:val="005062AC"/>
    <w:rsid w:val="0050667C"/>
    <w:rsid w:val="00510B89"/>
    <w:rsid w:val="0051128C"/>
    <w:rsid w:val="00516759"/>
    <w:rsid w:val="005226CF"/>
    <w:rsid w:val="00522A3A"/>
    <w:rsid w:val="00522F28"/>
    <w:rsid w:val="00527438"/>
    <w:rsid w:val="0053154B"/>
    <w:rsid w:val="0053797F"/>
    <w:rsid w:val="00545E3A"/>
    <w:rsid w:val="005514EE"/>
    <w:rsid w:val="00551C5C"/>
    <w:rsid w:val="00552FFF"/>
    <w:rsid w:val="00554D54"/>
    <w:rsid w:val="00560C4A"/>
    <w:rsid w:val="00560EFD"/>
    <w:rsid w:val="00560F3E"/>
    <w:rsid w:val="00563F13"/>
    <w:rsid w:val="00563F7D"/>
    <w:rsid w:val="00564AAB"/>
    <w:rsid w:val="005652A2"/>
    <w:rsid w:val="00566C14"/>
    <w:rsid w:val="00567CE9"/>
    <w:rsid w:val="00570471"/>
    <w:rsid w:val="0057260C"/>
    <w:rsid w:val="00572754"/>
    <w:rsid w:val="00572A89"/>
    <w:rsid w:val="0057340E"/>
    <w:rsid w:val="00576B28"/>
    <w:rsid w:val="005778C3"/>
    <w:rsid w:val="00577BAD"/>
    <w:rsid w:val="00581088"/>
    <w:rsid w:val="0058232E"/>
    <w:rsid w:val="005824F6"/>
    <w:rsid w:val="0058587E"/>
    <w:rsid w:val="00585BD5"/>
    <w:rsid w:val="00590EDE"/>
    <w:rsid w:val="005922F6"/>
    <w:rsid w:val="00593F8D"/>
    <w:rsid w:val="0059622C"/>
    <w:rsid w:val="005A16A1"/>
    <w:rsid w:val="005A2E3F"/>
    <w:rsid w:val="005A5552"/>
    <w:rsid w:val="005A724D"/>
    <w:rsid w:val="005B179F"/>
    <w:rsid w:val="005B2476"/>
    <w:rsid w:val="005B26D2"/>
    <w:rsid w:val="005B2812"/>
    <w:rsid w:val="005C0FF8"/>
    <w:rsid w:val="005C1254"/>
    <w:rsid w:val="005C1C3C"/>
    <w:rsid w:val="005C3CAB"/>
    <w:rsid w:val="005C4645"/>
    <w:rsid w:val="005C4BA8"/>
    <w:rsid w:val="005C5F6B"/>
    <w:rsid w:val="005C73B3"/>
    <w:rsid w:val="005D1ACB"/>
    <w:rsid w:val="005D226D"/>
    <w:rsid w:val="005D3754"/>
    <w:rsid w:val="005D3F22"/>
    <w:rsid w:val="005D4B2E"/>
    <w:rsid w:val="005D4CF7"/>
    <w:rsid w:val="005D66D2"/>
    <w:rsid w:val="005D6ADC"/>
    <w:rsid w:val="005D6C12"/>
    <w:rsid w:val="005F69A1"/>
    <w:rsid w:val="005F6D34"/>
    <w:rsid w:val="006069E5"/>
    <w:rsid w:val="00607D94"/>
    <w:rsid w:val="006119A9"/>
    <w:rsid w:val="006134C1"/>
    <w:rsid w:val="006143B0"/>
    <w:rsid w:val="006147DF"/>
    <w:rsid w:val="0062238C"/>
    <w:rsid w:val="006226F5"/>
    <w:rsid w:val="00622C09"/>
    <w:rsid w:val="00623A4E"/>
    <w:rsid w:val="00623A58"/>
    <w:rsid w:val="00627929"/>
    <w:rsid w:val="00627A07"/>
    <w:rsid w:val="006303D8"/>
    <w:rsid w:val="006316A6"/>
    <w:rsid w:val="00641859"/>
    <w:rsid w:val="00643296"/>
    <w:rsid w:val="006461BA"/>
    <w:rsid w:val="00646259"/>
    <w:rsid w:val="006462A0"/>
    <w:rsid w:val="00650302"/>
    <w:rsid w:val="00650AF0"/>
    <w:rsid w:val="006513D8"/>
    <w:rsid w:val="00655058"/>
    <w:rsid w:val="00657BE2"/>
    <w:rsid w:val="00661DEE"/>
    <w:rsid w:val="006622BE"/>
    <w:rsid w:val="00667F99"/>
    <w:rsid w:val="00671528"/>
    <w:rsid w:val="0067152D"/>
    <w:rsid w:val="00673BE4"/>
    <w:rsid w:val="00674F3E"/>
    <w:rsid w:val="00683B04"/>
    <w:rsid w:val="00683B67"/>
    <w:rsid w:val="006857F5"/>
    <w:rsid w:val="00687EF4"/>
    <w:rsid w:val="0069130B"/>
    <w:rsid w:val="006915DC"/>
    <w:rsid w:val="006929D6"/>
    <w:rsid w:val="00692F45"/>
    <w:rsid w:val="00694D07"/>
    <w:rsid w:val="00695480"/>
    <w:rsid w:val="00695660"/>
    <w:rsid w:val="006959A2"/>
    <w:rsid w:val="00697664"/>
    <w:rsid w:val="006977F2"/>
    <w:rsid w:val="006A057F"/>
    <w:rsid w:val="006A1013"/>
    <w:rsid w:val="006A109A"/>
    <w:rsid w:val="006A6147"/>
    <w:rsid w:val="006A7A90"/>
    <w:rsid w:val="006B0E03"/>
    <w:rsid w:val="006B10A4"/>
    <w:rsid w:val="006B6DBD"/>
    <w:rsid w:val="006C164C"/>
    <w:rsid w:val="006C4871"/>
    <w:rsid w:val="006C754C"/>
    <w:rsid w:val="006D1162"/>
    <w:rsid w:val="006D2A66"/>
    <w:rsid w:val="006D3016"/>
    <w:rsid w:val="006D4272"/>
    <w:rsid w:val="006D76D3"/>
    <w:rsid w:val="006E1263"/>
    <w:rsid w:val="006E2FAA"/>
    <w:rsid w:val="006E3F6A"/>
    <w:rsid w:val="006E4187"/>
    <w:rsid w:val="006E5655"/>
    <w:rsid w:val="006E6D13"/>
    <w:rsid w:val="006E746E"/>
    <w:rsid w:val="006E7F7C"/>
    <w:rsid w:val="006F0DB0"/>
    <w:rsid w:val="006F0F2F"/>
    <w:rsid w:val="006F107E"/>
    <w:rsid w:val="006F3372"/>
    <w:rsid w:val="00701CC8"/>
    <w:rsid w:val="00702DE1"/>
    <w:rsid w:val="00703DEE"/>
    <w:rsid w:val="0070436D"/>
    <w:rsid w:val="00705B95"/>
    <w:rsid w:val="00710245"/>
    <w:rsid w:val="0071310A"/>
    <w:rsid w:val="00713687"/>
    <w:rsid w:val="00717C92"/>
    <w:rsid w:val="00723BAF"/>
    <w:rsid w:val="00726AD9"/>
    <w:rsid w:val="0073201C"/>
    <w:rsid w:val="00733627"/>
    <w:rsid w:val="007341B1"/>
    <w:rsid w:val="00734E92"/>
    <w:rsid w:val="00741891"/>
    <w:rsid w:val="007427ED"/>
    <w:rsid w:val="00746C2A"/>
    <w:rsid w:val="00753647"/>
    <w:rsid w:val="00754A5A"/>
    <w:rsid w:val="00755373"/>
    <w:rsid w:val="00760EEC"/>
    <w:rsid w:val="00762A6C"/>
    <w:rsid w:val="007631C0"/>
    <w:rsid w:val="00765BCB"/>
    <w:rsid w:val="0076618B"/>
    <w:rsid w:val="00766747"/>
    <w:rsid w:val="00767AEE"/>
    <w:rsid w:val="00770921"/>
    <w:rsid w:val="00772AAD"/>
    <w:rsid w:val="00773B5C"/>
    <w:rsid w:val="007758C8"/>
    <w:rsid w:val="00776DD0"/>
    <w:rsid w:val="00783B93"/>
    <w:rsid w:val="00790705"/>
    <w:rsid w:val="00793126"/>
    <w:rsid w:val="007935EC"/>
    <w:rsid w:val="00793C00"/>
    <w:rsid w:val="00794C02"/>
    <w:rsid w:val="007A0F63"/>
    <w:rsid w:val="007A22D2"/>
    <w:rsid w:val="007A45E4"/>
    <w:rsid w:val="007A4D9B"/>
    <w:rsid w:val="007B18E6"/>
    <w:rsid w:val="007B5E20"/>
    <w:rsid w:val="007C009D"/>
    <w:rsid w:val="007C022E"/>
    <w:rsid w:val="007C251D"/>
    <w:rsid w:val="007C541B"/>
    <w:rsid w:val="007C5640"/>
    <w:rsid w:val="007C6F5B"/>
    <w:rsid w:val="007D0F0E"/>
    <w:rsid w:val="007D0F27"/>
    <w:rsid w:val="007D1C8A"/>
    <w:rsid w:val="007D2F84"/>
    <w:rsid w:val="007D3051"/>
    <w:rsid w:val="007D356D"/>
    <w:rsid w:val="007D4224"/>
    <w:rsid w:val="007E2862"/>
    <w:rsid w:val="007E3966"/>
    <w:rsid w:val="007E45FF"/>
    <w:rsid w:val="007E4800"/>
    <w:rsid w:val="007E4808"/>
    <w:rsid w:val="007E518D"/>
    <w:rsid w:val="007E74A5"/>
    <w:rsid w:val="007E7C81"/>
    <w:rsid w:val="007F0092"/>
    <w:rsid w:val="007F2B4E"/>
    <w:rsid w:val="007F2E8C"/>
    <w:rsid w:val="007F3A8F"/>
    <w:rsid w:val="007F4941"/>
    <w:rsid w:val="007F5228"/>
    <w:rsid w:val="007F53C0"/>
    <w:rsid w:val="007F7AE0"/>
    <w:rsid w:val="00800910"/>
    <w:rsid w:val="0080178A"/>
    <w:rsid w:val="008018EB"/>
    <w:rsid w:val="00802533"/>
    <w:rsid w:val="0080447A"/>
    <w:rsid w:val="00804AF6"/>
    <w:rsid w:val="0080517C"/>
    <w:rsid w:val="008066F5"/>
    <w:rsid w:val="008101A3"/>
    <w:rsid w:val="00812A4E"/>
    <w:rsid w:val="0081310F"/>
    <w:rsid w:val="0081470E"/>
    <w:rsid w:val="00814D8C"/>
    <w:rsid w:val="00814F06"/>
    <w:rsid w:val="008153FE"/>
    <w:rsid w:val="008157E9"/>
    <w:rsid w:val="00815C58"/>
    <w:rsid w:val="008165B1"/>
    <w:rsid w:val="00820808"/>
    <w:rsid w:val="00821808"/>
    <w:rsid w:val="00824596"/>
    <w:rsid w:val="00824DCB"/>
    <w:rsid w:val="00825C5E"/>
    <w:rsid w:val="00830042"/>
    <w:rsid w:val="00830F4E"/>
    <w:rsid w:val="008335A8"/>
    <w:rsid w:val="00834136"/>
    <w:rsid w:val="00835505"/>
    <w:rsid w:val="00835656"/>
    <w:rsid w:val="00837039"/>
    <w:rsid w:val="00841183"/>
    <w:rsid w:val="00841185"/>
    <w:rsid w:val="00841919"/>
    <w:rsid w:val="00844223"/>
    <w:rsid w:val="008442E9"/>
    <w:rsid w:val="00844CE4"/>
    <w:rsid w:val="0084554C"/>
    <w:rsid w:val="00846D92"/>
    <w:rsid w:val="008514A3"/>
    <w:rsid w:val="00851C3A"/>
    <w:rsid w:val="00852758"/>
    <w:rsid w:val="008546EF"/>
    <w:rsid w:val="0085570C"/>
    <w:rsid w:val="00857BDD"/>
    <w:rsid w:val="008610C3"/>
    <w:rsid w:val="00863C34"/>
    <w:rsid w:val="00865022"/>
    <w:rsid w:val="00866534"/>
    <w:rsid w:val="0086775B"/>
    <w:rsid w:val="00870E8A"/>
    <w:rsid w:val="00871D42"/>
    <w:rsid w:val="0087238E"/>
    <w:rsid w:val="00875CCA"/>
    <w:rsid w:val="00881C81"/>
    <w:rsid w:val="008850D9"/>
    <w:rsid w:val="008868A4"/>
    <w:rsid w:val="00886B2F"/>
    <w:rsid w:val="0089386B"/>
    <w:rsid w:val="00893F99"/>
    <w:rsid w:val="0089486A"/>
    <w:rsid w:val="00895C9F"/>
    <w:rsid w:val="00895E85"/>
    <w:rsid w:val="008A22EB"/>
    <w:rsid w:val="008A3611"/>
    <w:rsid w:val="008A3E91"/>
    <w:rsid w:val="008A4159"/>
    <w:rsid w:val="008A5A27"/>
    <w:rsid w:val="008A7CE0"/>
    <w:rsid w:val="008B1937"/>
    <w:rsid w:val="008B55CB"/>
    <w:rsid w:val="008B567D"/>
    <w:rsid w:val="008C2CBC"/>
    <w:rsid w:val="008C331D"/>
    <w:rsid w:val="008C3C62"/>
    <w:rsid w:val="008C5552"/>
    <w:rsid w:val="008C5B2B"/>
    <w:rsid w:val="008C6B0F"/>
    <w:rsid w:val="008C75F9"/>
    <w:rsid w:val="008D2205"/>
    <w:rsid w:val="008D590E"/>
    <w:rsid w:val="008D5A98"/>
    <w:rsid w:val="008E235A"/>
    <w:rsid w:val="008E3795"/>
    <w:rsid w:val="008E5B8C"/>
    <w:rsid w:val="008E6EB0"/>
    <w:rsid w:val="008F0C7A"/>
    <w:rsid w:val="008F19D7"/>
    <w:rsid w:val="008F3C47"/>
    <w:rsid w:val="008F5BCA"/>
    <w:rsid w:val="009010FA"/>
    <w:rsid w:val="009049A3"/>
    <w:rsid w:val="009057C8"/>
    <w:rsid w:val="00907CCA"/>
    <w:rsid w:val="009100C2"/>
    <w:rsid w:val="0091020F"/>
    <w:rsid w:val="009124F5"/>
    <w:rsid w:val="00912749"/>
    <w:rsid w:val="00912D31"/>
    <w:rsid w:val="00913D12"/>
    <w:rsid w:val="00917705"/>
    <w:rsid w:val="009208C1"/>
    <w:rsid w:val="00923D45"/>
    <w:rsid w:val="00927A8B"/>
    <w:rsid w:val="00930BBC"/>
    <w:rsid w:val="00932840"/>
    <w:rsid w:val="0093430A"/>
    <w:rsid w:val="009400B1"/>
    <w:rsid w:val="00940183"/>
    <w:rsid w:val="009460FA"/>
    <w:rsid w:val="00947333"/>
    <w:rsid w:val="009508E3"/>
    <w:rsid w:val="00951414"/>
    <w:rsid w:val="00951949"/>
    <w:rsid w:val="00952D5C"/>
    <w:rsid w:val="009553F3"/>
    <w:rsid w:val="0095598A"/>
    <w:rsid w:val="009561EB"/>
    <w:rsid w:val="00957656"/>
    <w:rsid w:val="0095765D"/>
    <w:rsid w:val="00957A55"/>
    <w:rsid w:val="009606E1"/>
    <w:rsid w:val="00961C20"/>
    <w:rsid w:val="009645FD"/>
    <w:rsid w:val="00970724"/>
    <w:rsid w:val="00970E16"/>
    <w:rsid w:val="00973C7C"/>
    <w:rsid w:val="0097433A"/>
    <w:rsid w:val="00976BFC"/>
    <w:rsid w:val="00980778"/>
    <w:rsid w:val="00982A01"/>
    <w:rsid w:val="009839DA"/>
    <w:rsid w:val="00987D74"/>
    <w:rsid w:val="009907A5"/>
    <w:rsid w:val="009915E2"/>
    <w:rsid w:val="00992068"/>
    <w:rsid w:val="00993C9F"/>
    <w:rsid w:val="00995367"/>
    <w:rsid w:val="009960F8"/>
    <w:rsid w:val="00996318"/>
    <w:rsid w:val="00996A61"/>
    <w:rsid w:val="009A0622"/>
    <w:rsid w:val="009B36D4"/>
    <w:rsid w:val="009B6373"/>
    <w:rsid w:val="009B6E97"/>
    <w:rsid w:val="009B781E"/>
    <w:rsid w:val="009C27C9"/>
    <w:rsid w:val="009C2CB2"/>
    <w:rsid w:val="009C37F3"/>
    <w:rsid w:val="009D0490"/>
    <w:rsid w:val="009D2D8A"/>
    <w:rsid w:val="009D2E5C"/>
    <w:rsid w:val="009D349C"/>
    <w:rsid w:val="009D3720"/>
    <w:rsid w:val="009D3D4F"/>
    <w:rsid w:val="009D6AAF"/>
    <w:rsid w:val="009D6EF8"/>
    <w:rsid w:val="009E0031"/>
    <w:rsid w:val="009E0074"/>
    <w:rsid w:val="009E01E7"/>
    <w:rsid w:val="009E29EC"/>
    <w:rsid w:val="009E2B50"/>
    <w:rsid w:val="009E6985"/>
    <w:rsid w:val="009F5AED"/>
    <w:rsid w:val="009F5D77"/>
    <w:rsid w:val="009F6362"/>
    <w:rsid w:val="009F7425"/>
    <w:rsid w:val="00A00FA2"/>
    <w:rsid w:val="00A013F7"/>
    <w:rsid w:val="00A020D1"/>
    <w:rsid w:val="00A03C4D"/>
    <w:rsid w:val="00A05DAD"/>
    <w:rsid w:val="00A1097E"/>
    <w:rsid w:val="00A1354D"/>
    <w:rsid w:val="00A13EA1"/>
    <w:rsid w:val="00A22D36"/>
    <w:rsid w:val="00A23C09"/>
    <w:rsid w:val="00A259CE"/>
    <w:rsid w:val="00A25F91"/>
    <w:rsid w:val="00A35A54"/>
    <w:rsid w:val="00A400FB"/>
    <w:rsid w:val="00A40DD0"/>
    <w:rsid w:val="00A41F4F"/>
    <w:rsid w:val="00A44797"/>
    <w:rsid w:val="00A466D9"/>
    <w:rsid w:val="00A54F0A"/>
    <w:rsid w:val="00A555CB"/>
    <w:rsid w:val="00A57DD8"/>
    <w:rsid w:val="00A61514"/>
    <w:rsid w:val="00A6236A"/>
    <w:rsid w:val="00A630AE"/>
    <w:rsid w:val="00A65F29"/>
    <w:rsid w:val="00A701CA"/>
    <w:rsid w:val="00A7124A"/>
    <w:rsid w:val="00A7603A"/>
    <w:rsid w:val="00A77528"/>
    <w:rsid w:val="00A803A2"/>
    <w:rsid w:val="00A803AD"/>
    <w:rsid w:val="00A807CD"/>
    <w:rsid w:val="00A83FC8"/>
    <w:rsid w:val="00A863C7"/>
    <w:rsid w:val="00A90E61"/>
    <w:rsid w:val="00A929B5"/>
    <w:rsid w:val="00A93C34"/>
    <w:rsid w:val="00A965EE"/>
    <w:rsid w:val="00A97575"/>
    <w:rsid w:val="00A97F8B"/>
    <w:rsid w:val="00AA1894"/>
    <w:rsid w:val="00AA1AFE"/>
    <w:rsid w:val="00AA35D3"/>
    <w:rsid w:val="00AA37E0"/>
    <w:rsid w:val="00AA38AC"/>
    <w:rsid w:val="00AA4579"/>
    <w:rsid w:val="00AA4A2C"/>
    <w:rsid w:val="00AA637D"/>
    <w:rsid w:val="00AA63DE"/>
    <w:rsid w:val="00AB028F"/>
    <w:rsid w:val="00AB18EB"/>
    <w:rsid w:val="00AB29C2"/>
    <w:rsid w:val="00AB4887"/>
    <w:rsid w:val="00AB60D1"/>
    <w:rsid w:val="00AB79D6"/>
    <w:rsid w:val="00AB7C85"/>
    <w:rsid w:val="00AB7F4E"/>
    <w:rsid w:val="00AC2433"/>
    <w:rsid w:val="00AC29AA"/>
    <w:rsid w:val="00AC45E1"/>
    <w:rsid w:val="00AC561E"/>
    <w:rsid w:val="00AC6B1F"/>
    <w:rsid w:val="00AC7D6C"/>
    <w:rsid w:val="00AD4914"/>
    <w:rsid w:val="00AD4C1E"/>
    <w:rsid w:val="00AD51B8"/>
    <w:rsid w:val="00AD6F48"/>
    <w:rsid w:val="00AE1572"/>
    <w:rsid w:val="00AE1745"/>
    <w:rsid w:val="00AE2860"/>
    <w:rsid w:val="00AE3E14"/>
    <w:rsid w:val="00AE4086"/>
    <w:rsid w:val="00AF50DB"/>
    <w:rsid w:val="00AF534C"/>
    <w:rsid w:val="00AF53DE"/>
    <w:rsid w:val="00AF6B97"/>
    <w:rsid w:val="00AF6F32"/>
    <w:rsid w:val="00B03E4C"/>
    <w:rsid w:val="00B047D7"/>
    <w:rsid w:val="00B05907"/>
    <w:rsid w:val="00B076DF"/>
    <w:rsid w:val="00B10B9E"/>
    <w:rsid w:val="00B11D3A"/>
    <w:rsid w:val="00B120DC"/>
    <w:rsid w:val="00B14A27"/>
    <w:rsid w:val="00B154DF"/>
    <w:rsid w:val="00B16414"/>
    <w:rsid w:val="00B21D17"/>
    <w:rsid w:val="00B260F0"/>
    <w:rsid w:val="00B346A0"/>
    <w:rsid w:val="00B40355"/>
    <w:rsid w:val="00B40D18"/>
    <w:rsid w:val="00B4182A"/>
    <w:rsid w:val="00B428E9"/>
    <w:rsid w:val="00B45690"/>
    <w:rsid w:val="00B4587A"/>
    <w:rsid w:val="00B50A00"/>
    <w:rsid w:val="00B54CE7"/>
    <w:rsid w:val="00B56C0B"/>
    <w:rsid w:val="00B60CFB"/>
    <w:rsid w:val="00B61FFC"/>
    <w:rsid w:val="00B62E3E"/>
    <w:rsid w:val="00B63BDD"/>
    <w:rsid w:val="00B64338"/>
    <w:rsid w:val="00B6667F"/>
    <w:rsid w:val="00B66C79"/>
    <w:rsid w:val="00B737D9"/>
    <w:rsid w:val="00B76C9D"/>
    <w:rsid w:val="00B80B5F"/>
    <w:rsid w:val="00B80CBD"/>
    <w:rsid w:val="00B80F63"/>
    <w:rsid w:val="00B8200C"/>
    <w:rsid w:val="00B850E9"/>
    <w:rsid w:val="00B85560"/>
    <w:rsid w:val="00B90496"/>
    <w:rsid w:val="00B91043"/>
    <w:rsid w:val="00B92E67"/>
    <w:rsid w:val="00B975A3"/>
    <w:rsid w:val="00B976CA"/>
    <w:rsid w:val="00BA01CF"/>
    <w:rsid w:val="00BA0E6F"/>
    <w:rsid w:val="00BA1710"/>
    <w:rsid w:val="00BA1AA5"/>
    <w:rsid w:val="00BA1BB3"/>
    <w:rsid w:val="00BA3A3C"/>
    <w:rsid w:val="00BA47C6"/>
    <w:rsid w:val="00BA526E"/>
    <w:rsid w:val="00BB339D"/>
    <w:rsid w:val="00BB5192"/>
    <w:rsid w:val="00BB5715"/>
    <w:rsid w:val="00BB74D0"/>
    <w:rsid w:val="00BB75D3"/>
    <w:rsid w:val="00BB78A0"/>
    <w:rsid w:val="00BC4C7E"/>
    <w:rsid w:val="00BC590B"/>
    <w:rsid w:val="00BD0D56"/>
    <w:rsid w:val="00BD0DF2"/>
    <w:rsid w:val="00BD43AE"/>
    <w:rsid w:val="00BD48F4"/>
    <w:rsid w:val="00BE0F3C"/>
    <w:rsid w:val="00BE2ADA"/>
    <w:rsid w:val="00BE4968"/>
    <w:rsid w:val="00BE5367"/>
    <w:rsid w:val="00BE55A4"/>
    <w:rsid w:val="00BE5CC5"/>
    <w:rsid w:val="00BF1F84"/>
    <w:rsid w:val="00BF35EB"/>
    <w:rsid w:val="00BF428F"/>
    <w:rsid w:val="00BF4415"/>
    <w:rsid w:val="00BF4B65"/>
    <w:rsid w:val="00BF65A3"/>
    <w:rsid w:val="00BF6659"/>
    <w:rsid w:val="00C02A25"/>
    <w:rsid w:val="00C02EE3"/>
    <w:rsid w:val="00C03D86"/>
    <w:rsid w:val="00C03E9C"/>
    <w:rsid w:val="00C04272"/>
    <w:rsid w:val="00C102A7"/>
    <w:rsid w:val="00C128C3"/>
    <w:rsid w:val="00C133B7"/>
    <w:rsid w:val="00C148E6"/>
    <w:rsid w:val="00C14FA8"/>
    <w:rsid w:val="00C1739C"/>
    <w:rsid w:val="00C20C06"/>
    <w:rsid w:val="00C20C82"/>
    <w:rsid w:val="00C22B56"/>
    <w:rsid w:val="00C24574"/>
    <w:rsid w:val="00C32BBA"/>
    <w:rsid w:val="00C330A0"/>
    <w:rsid w:val="00C37A5D"/>
    <w:rsid w:val="00C413D7"/>
    <w:rsid w:val="00C41657"/>
    <w:rsid w:val="00C42CC7"/>
    <w:rsid w:val="00C43F15"/>
    <w:rsid w:val="00C44964"/>
    <w:rsid w:val="00C45048"/>
    <w:rsid w:val="00C4585B"/>
    <w:rsid w:val="00C4586C"/>
    <w:rsid w:val="00C466FF"/>
    <w:rsid w:val="00C47CB0"/>
    <w:rsid w:val="00C53FD4"/>
    <w:rsid w:val="00C54ECB"/>
    <w:rsid w:val="00C558B5"/>
    <w:rsid w:val="00C55CDE"/>
    <w:rsid w:val="00C56985"/>
    <w:rsid w:val="00C575B1"/>
    <w:rsid w:val="00C60156"/>
    <w:rsid w:val="00C610E6"/>
    <w:rsid w:val="00C6427C"/>
    <w:rsid w:val="00C642AC"/>
    <w:rsid w:val="00C667F4"/>
    <w:rsid w:val="00C700E4"/>
    <w:rsid w:val="00C708BF"/>
    <w:rsid w:val="00C72449"/>
    <w:rsid w:val="00C72701"/>
    <w:rsid w:val="00C7313A"/>
    <w:rsid w:val="00C7378B"/>
    <w:rsid w:val="00C76181"/>
    <w:rsid w:val="00C76CF3"/>
    <w:rsid w:val="00C804A7"/>
    <w:rsid w:val="00C80A98"/>
    <w:rsid w:val="00C81BCF"/>
    <w:rsid w:val="00C83CB7"/>
    <w:rsid w:val="00C848AA"/>
    <w:rsid w:val="00C86CB1"/>
    <w:rsid w:val="00C870D1"/>
    <w:rsid w:val="00C90C8E"/>
    <w:rsid w:val="00C91D68"/>
    <w:rsid w:val="00C92A83"/>
    <w:rsid w:val="00C934A3"/>
    <w:rsid w:val="00C94910"/>
    <w:rsid w:val="00CA2163"/>
    <w:rsid w:val="00CA240A"/>
    <w:rsid w:val="00CA2530"/>
    <w:rsid w:val="00CA2E69"/>
    <w:rsid w:val="00CA354D"/>
    <w:rsid w:val="00CA4411"/>
    <w:rsid w:val="00CA7D3C"/>
    <w:rsid w:val="00CA7DF7"/>
    <w:rsid w:val="00CB495C"/>
    <w:rsid w:val="00CB55A4"/>
    <w:rsid w:val="00CB56B0"/>
    <w:rsid w:val="00CB6A19"/>
    <w:rsid w:val="00CC0DDC"/>
    <w:rsid w:val="00CC3D71"/>
    <w:rsid w:val="00CC5611"/>
    <w:rsid w:val="00CD1FF7"/>
    <w:rsid w:val="00CD2C39"/>
    <w:rsid w:val="00CE0966"/>
    <w:rsid w:val="00CE0C6C"/>
    <w:rsid w:val="00CE3D40"/>
    <w:rsid w:val="00CE678D"/>
    <w:rsid w:val="00CF0AD4"/>
    <w:rsid w:val="00CF0BF4"/>
    <w:rsid w:val="00CF103F"/>
    <w:rsid w:val="00CF3332"/>
    <w:rsid w:val="00CF440B"/>
    <w:rsid w:val="00CF501A"/>
    <w:rsid w:val="00CF7143"/>
    <w:rsid w:val="00CF78BE"/>
    <w:rsid w:val="00D020DC"/>
    <w:rsid w:val="00D02CD2"/>
    <w:rsid w:val="00D05DE4"/>
    <w:rsid w:val="00D069EA"/>
    <w:rsid w:val="00D1119F"/>
    <w:rsid w:val="00D1397F"/>
    <w:rsid w:val="00D21C78"/>
    <w:rsid w:val="00D22C29"/>
    <w:rsid w:val="00D23198"/>
    <w:rsid w:val="00D263CF"/>
    <w:rsid w:val="00D26E98"/>
    <w:rsid w:val="00D27DF2"/>
    <w:rsid w:val="00D30E95"/>
    <w:rsid w:val="00D32474"/>
    <w:rsid w:val="00D34472"/>
    <w:rsid w:val="00D37C28"/>
    <w:rsid w:val="00D441FB"/>
    <w:rsid w:val="00D44E01"/>
    <w:rsid w:val="00D45B9F"/>
    <w:rsid w:val="00D46BF5"/>
    <w:rsid w:val="00D46DCC"/>
    <w:rsid w:val="00D47E12"/>
    <w:rsid w:val="00D516BB"/>
    <w:rsid w:val="00D557CC"/>
    <w:rsid w:val="00D55CF1"/>
    <w:rsid w:val="00D60C2E"/>
    <w:rsid w:val="00D62A60"/>
    <w:rsid w:val="00D63C19"/>
    <w:rsid w:val="00D67493"/>
    <w:rsid w:val="00D67D4D"/>
    <w:rsid w:val="00D726E4"/>
    <w:rsid w:val="00D80CC2"/>
    <w:rsid w:val="00D810DD"/>
    <w:rsid w:val="00D8137F"/>
    <w:rsid w:val="00D82390"/>
    <w:rsid w:val="00D82A1B"/>
    <w:rsid w:val="00D83B9C"/>
    <w:rsid w:val="00D8516A"/>
    <w:rsid w:val="00D86438"/>
    <w:rsid w:val="00D92D77"/>
    <w:rsid w:val="00D93D23"/>
    <w:rsid w:val="00D95353"/>
    <w:rsid w:val="00D9785C"/>
    <w:rsid w:val="00DA03EC"/>
    <w:rsid w:val="00DA3F1F"/>
    <w:rsid w:val="00DA61A6"/>
    <w:rsid w:val="00DA7F0A"/>
    <w:rsid w:val="00DC1DC9"/>
    <w:rsid w:val="00DC6BE2"/>
    <w:rsid w:val="00DC702A"/>
    <w:rsid w:val="00DD0181"/>
    <w:rsid w:val="00DD05EF"/>
    <w:rsid w:val="00DD4F99"/>
    <w:rsid w:val="00DD5352"/>
    <w:rsid w:val="00DD53A7"/>
    <w:rsid w:val="00DD7F99"/>
    <w:rsid w:val="00DE22A8"/>
    <w:rsid w:val="00DE71A2"/>
    <w:rsid w:val="00DF2F91"/>
    <w:rsid w:val="00DF3D67"/>
    <w:rsid w:val="00DF403E"/>
    <w:rsid w:val="00DF4348"/>
    <w:rsid w:val="00DF562F"/>
    <w:rsid w:val="00DF6BCA"/>
    <w:rsid w:val="00E00591"/>
    <w:rsid w:val="00E00A2C"/>
    <w:rsid w:val="00E00E0E"/>
    <w:rsid w:val="00E01FB6"/>
    <w:rsid w:val="00E037C3"/>
    <w:rsid w:val="00E047DC"/>
    <w:rsid w:val="00E0655B"/>
    <w:rsid w:val="00E10037"/>
    <w:rsid w:val="00E116C4"/>
    <w:rsid w:val="00E12058"/>
    <w:rsid w:val="00E14BDF"/>
    <w:rsid w:val="00E15560"/>
    <w:rsid w:val="00E1576C"/>
    <w:rsid w:val="00E15B4E"/>
    <w:rsid w:val="00E2055C"/>
    <w:rsid w:val="00E20722"/>
    <w:rsid w:val="00E225A7"/>
    <w:rsid w:val="00E24628"/>
    <w:rsid w:val="00E30810"/>
    <w:rsid w:val="00E34D2E"/>
    <w:rsid w:val="00E34E20"/>
    <w:rsid w:val="00E364D4"/>
    <w:rsid w:val="00E366BE"/>
    <w:rsid w:val="00E43E75"/>
    <w:rsid w:val="00E44132"/>
    <w:rsid w:val="00E45CC8"/>
    <w:rsid w:val="00E5171C"/>
    <w:rsid w:val="00E52473"/>
    <w:rsid w:val="00E52693"/>
    <w:rsid w:val="00E54170"/>
    <w:rsid w:val="00E54570"/>
    <w:rsid w:val="00E56F6C"/>
    <w:rsid w:val="00E57890"/>
    <w:rsid w:val="00E608B1"/>
    <w:rsid w:val="00E62689"/>
    <w:rsid w:val="00E6342C"/>
    <w:rsid w:val="00E63B74"/>
    <w:rsid w:val="00E64249"/>
    <w:rsid w:val="00E65DB5"/>
    <w:rsid w:val="00E66A72"/>
    <w:rsid w:val="00E66D09"/>
    <w:rsid w:val="00E70730"/>
    <w:rsid w:val="00E70911"/>
    <w:rsid w:val="00E71CB1"/>
    <w:rsid w:val="00E72351"/>
    <w:rsid w:val="00E724BE"/>
    <w:rsid w:val="00E73F8C"/>
    <w:rsid w:val="00E74876"/>
    <w:rsid w:val="00E75132"/>
    <w:rsid w:val="00E751F3"/>
    <w:rsid w:val="00E81853"/>
    <w:rsid w:val="00E81DE0"/>
    <w:rsid w:val="00E8426B"/>
    <w:rsid w:val="00E9125E"/>
    <w:rsid w:val="00E952B3"/>
    <w:rsid w:val="00E971EE"/>
    <w:rsid w:val="00E97978"/>
    <w:rsid w:val="00EA28A7"/>
    <w:rsid w:val="00EA67F9"/>
    <w:rsid w:val="00EA6C03"/>
    <w:rsid w:val="00EB19DE"/>
    <w:rsid w:val="00EB1D33"/>
    <w:rsid w:val="00EB3CBE"/>
    <w:rsid w:val="00EB7B4D"/>
    <w:rsid w:val="00EC0C29"/>
    <w:rsid w:val="00EC33C6"/>
    <w:rsid w:val="00EC52DB"/>
    <w:rsid w:val="00EC7201"/>
    <w:rsid w:val="00EC7484"/>
    <w:rsid w:val="00ED1358"/>
    <w:rsid w:val="00ED1782"/>
    <w:rsid w:val="00ED1AAF"/>
    <w:rsid w:val="00ED7E17"/>
    <w:rsid w:val="00EE2C6A"/>
    <w:rsid w:val="00EE31DA"/>
    <w:rsid w:val="00EE472D"/>
    <w:rsid w:val="00EE5B85"/>
    <w:rsid w:val="00EF34AD"/>
    <w:rsid w:val="00EF4416"/>
    <w:rsid w:val="00EF6656"/>
    <w:rsid w:val="00EF6FDF"/>
    <w:rsid w:val="00F006DC"/>
    <w:rsid w:val="00F00A5C"/>
    <w:rsid w:val="00F02A36"/>
    <w:rsid w:val="00F0339C"/>
    <w:rsid w:val="00F07FC1"/>
    <w:rsid w:val="00F113D3"/>
    <w:rsid w:val="00F1538F"/>
    <w:rsid w:val="00F20FBF"/>
    <w:rsid w:val="00F22538"/>
    <w:rsid w:val="00F24062"/>
    <w:rsid w:val="00F24598"/>
    <w:rsid w:val="00F247D1"/>
    <w:rsid w:val="00F25648"/>
    <w:rsid w:val="00F25FB9"/>
    <w:rsid w:val="00F261FC"/>
    <w:rsid w:val="00F2660B"/>
    <w:rsid w:val="00F27E16"/>
    <w:rsid w:val="00F31ACE"/>
    <w:rsid w:val="00F325DE"/>
    <w:rsid w:val="00F33907"/>
    <w:rsid w:val="00F355A1"/>
    <w:rsid w:val="00F40077"/>
    <w:rsid w:val="00F42398"/>
    <w:rsid w:val="00F42E94"/>
    <w:rsid w:val="00F46821"/>
    <w:rsid w:val="00F5037D"/>
    <w:rsid w:val="00F50881"/>
    <w:rsid w:val="00F5101B"/>
    <w:rsid w:val="00F52E0B"/>
    <w:rsid w:val="00F55A73"/>
    <w:rsid w:val="00F56687"/>
    <w:rsid w:val="00F57D96"/>
    <w:rsid w:val="00F57FF4"/>
    <w:rsid w:val="00F61006"/>
    <w:rsid w:val="00F64602"/>
    <w:rsid w:val="00F64688"/>
    <w:rsid w:val="00F64756"/>
    <w:rsid w:val="00F6535C"/>
    <w:rsid w:val="00F65BE0"/>
    <w:rsid w:val="00F65C6A"/>
    <w:rsid w:val="00F65DF3"/>
    <w:rsid w:val="00F6619F"/>
    <w:rsid w:val="00F707BB"/>
    <w:rsid w:val="00F7183B"/>
    <w:rsid w:val="00F71D1D"/>
    <w:rsid w:val="00F734C7"/>
    <w:rsid w:val="00F73EA8"/>
    <w:rsid w:val="00F814B7"/>
    <w:rsid w:val="00F850F9"/>
    <w:rsid w:val="00F85CB9"/>
    <w:rsid w:val="00F871C1"/>
    <w:rsid w:val="00F9075C"/>
    <w:rsid w:val="00F91017"/>
    <w:rsid w:val="00F914A6"/>
    <w:rsid w:val="00F92129"/>
    <w:rsid w:val="00F93DB3"/>
    <w:rsid w:val="00F956AD"/>
    <w:rsid w:val="00F95D1E"/>
    <w:rsid w:val="00F9766A"/>
    <w:rsid w:val="00FA0A0C"/>
    <w:rsid w:val="00FA3165"/>
    <w:rsid w:val="00FA42E7"/>
    <w:rsid w:val="00FA46C7"/>
    <w:rsid w:val="00FA63E7"/>
    <w:rsid w:val="00FA78F0"/>
    <w:rsid w:val="00FB3AAD"/>
    <w:rsid w:val="00FB44D1"/>
    <w:rsid w:val="00FB498A"/>
    <w:rsid w:val="00FB5247"/>
    <w:rsid w:val="00FB5810"/>
    <w:rsid w:val="00FB587D"/>
    <w:rsid w:val="00FC2B46"/>
    <w:rsid w:val="00FC4290"/>
    <w:rsid w:val="00FC502D"/>
    <w:rsid w:val="00FC6E3D"/>
    <w:rsid w:val="00FD1232"/>
    <w:rsid w:val="00FD2E59"/>
    <w:rsid w:val="00FE17C6"/>
    <w:rsid w:val="00FE2EF4"/>
    <w:rsid w:val="00FE36D0"/>
    <w:rsid w:val="00FE4E01"/>
    <w:rsid w:val="00FE5DE3"/>
    <w:rsid w:val="00FF0CFE"/>
    <w:rsid w:val="00FF5971"/>
    <w:rsid w:val="00FF5E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3EB8F1"/>
  <w15:chartTrackingRefBased/>
  <w15:docId w15:val="{4E66AD65-66A3-4272-B295-440292467A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22B56"/>
    <w:pPr>
      <w:overflowPunct w:val="0"/>
      <w:autoSpaceDE w:val="0"/>
      <w:autoSpaceDN w:val="0"/>
      <w:adjustRightInd w:val="0"/>
      <w:spacing w:after="180"/>
    </w:pPr>
    <w:rPr>
      <w:color w:val="000000"/>
      <w:lang w:val="en-GB" w:eastAsia="ja-JP"/>
    </w:rPr>
  </w:style>
  <w:style w:type="paragraph" w:styleId="Heading1">
    <w:name w:val="heading 1"/>
    <w:next w:val="Normal"/>
    <w:qFormat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  <w:textAlignment w:val="baseline"/>
    </w:pPr>
    <w:rPr>
      <w:rFonts w:eastAsia="Times New Roman"/>
      <w:lang w:eastAsia="en-US"/>
    </w:rPr>
  </w:style>
  <w:style w:type="paragraph" w:customStyle="1" w:styleId="NO">
    <w:name w:val="NO"/>
    <w:basedOn w:val="Normal"/>
    <w:pPr>
      <w:keepLines/>
      <w:ind w:left="1135" w:hanging="851"/>
      <w:textAlignment w:val="baseline"/>
    </w:pPr>
    <w:rPr>
      <w:rFonts w:eastAsia="Times New Roman"/>
    </w:rPr>
  </w:style>
  <w:style w:type="paragraph" w:customStyle="1" w:styleId="HO">
    <w:name w:val="HO"/>
    <w:basedOn w:val="Normal"/>
    <w:pPr>
      <w:jc w:val="right"/>
      <w:textAlignment w:val="baseline"/>
    </w:pPr>
    <w:rPr>
      <w:rFonts w:eastAsia="Times New Roman"/>
      <w:b/>
      <w:lang w:eastAsia="en-US"/>
    </w:rPr>
  </w:style>
  <w:style w:type="paragraph" w:customStyle="1" w:styleId="HE">
    <w:name w:val="HE"/>
    <w:basedOn w:val="Normal"/>
    <w:pPr>
      <w:textAlignment w:val="baseline"/>
    </w:pPr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  <w:textAlignment w:val="baseline"/>
    </w:pPr>
    <w:rPr>
      <w:rFonts w:eastAsia="Times New Roman"/>
    </w:rPr>
  </w:style>
  <w:style w:type="paragraph" w:customStyle="1" w:styleId="FP">
    <w:name w:val="FP"/>
    <w:basedOn w:val="Normal"/>
    <w:pPr>
      <w:spacing w:after="0"/>
      <w:textAlignment w:val="baseline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1">
    <w:name w:val="B1"/>
    <w:basedOn w:val="Normal"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textAlignment w:val="baseline"/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semiHidden/>
    <w:rPr>
      <w:rFonts w:ascii="Tahoma" w:hAnsi="Tahoma" w:cs="Tahoma"/>
      <w:sz w:val="16"/>
      <w:szCs w:val="16"/>
    </w:rPr>
  </w:style>
  <w:style w:type="character" w:customStyle="1" w:styleId="CharChar5">
    <w:name w:val="Char Char5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2Char">
    <w:name w:val="H2 Char"/>
    <w:aliases w:val="h2 Char Char"/>
    <w:rPr>
      <w:rFonts w:ascii="Arial" w:hAnsi="Arial"/>
      <w:sz w:val="32"/>
      <w:lang w:val="en-GB" w:eastAsia="ja-JP"/>
    </w:rPr>
  </w:style>
  <w:style w:type="character" w:customStyle="1" w:styleId="B1Char">
    <w:name w:val="B1 Char"/>
    <w:rPr>
      <w:color w:val="000000"/>
      <w:lang w:val="en-GB" w:eastAsia="ja-JP"/>
    </w:rPr>
  </w:style>
  <w:style w:type="paragraph" w:styleId="BalloonText">
    <w:name w:val="Balloon Text"/>
    <w:basedOn w:val="Normal"/>
    <w:pPr>
      <w:spacing w:after="0"/>
    </w:pPr>
    <w:rPr>
      <w:rFonts w:ascii="Tahoma" w:hAnsi="Tahoma" w:cs="Tahoma"/>
      <w:sz w:val="16"/>
      <w:szCs w:val="16"/>
    </w:rPr>
  </w:style>
  <w:style w:type="character" w:customStyle="1" w:styleId="CharChar4">
    <w:name w:val="Char Char4"/>
    <w:rPr>
      <w:rFonts w:ascii="Tahoma" w:hAnsi="Tahoma" w:cs="Tahoma"/>
      <w:color w:val="000000"/>
      <w:sz w:val="16"/>
      <w:szCs w:val="16"/>
      <w:lang w:val="en-GB" w:eastAsia="ja-JP"/>
    </w:rPr>
  </w:style>
  <w:style w:type="paragraph" w:styleId="PlainText">
    <w:name w:val="Plain Text"/>
    <w:basedOn w:val="Normal"/>
    <w:semiHidden/>
    <w:pPr>
      <w:overflowPunct/>
      <w:autoSpaceDE/>
      <w:autoSpaceDN/>
      <w:adjustRightInd/>
    </w:pPr>
    <w:rPr>
      <w:rFonts w:ascii="Courier New" w:hAnsi="Courier New"/>
      <w:color w:val="auto"/>
      <w:lang w:val="nb-NO" w:eastAsia="en-US"/>
    </w:rPr>
  </w:style>
  <w:style w:type="character" w:customStyle="1" w:styleId="CharChar3">
    <w:name w:val="Char Char3"/>
    <w:rPr>
      <w:rFonts w:ascii="Courier New" w:hAnsi="Courier New"/>
      <w:lang w:val="nb-NO"/>
    </w:rPr>
  </w:style>
  <w:style w:type="character" w:customStyle="1" w:styleId="NOZchn">
    <w:name w:val="NO Zchn"/>
    <w:rPr>
      <w:color w:val="000000"/>
      <w:lang w:val="en-GB" w:eastAsia="ja-JP"/>
    </w:rPr>
  </w:style>
  <w:style w:type="character" w:customStyle="1" w:styleId="EditorsNoteChar">
    <w:name w:val="Editor's Note Char"/>
    <w:rPr>
      <w:color w:val="FF0000"/>
      <w:lang w:val="en-GB" w:eastAsia="ja-JP"/>
    </w:rPr>
  </w:style>
  <w:style w:type="paragraph" w:customStyle="1" w:styleId="Clearformatting">
    <w:name w:val="Clear formatting"/>
    <w:basedOn w:val="Normal"/>
    <w:rPr>
      <w:b/>
      <w:lang w:val="en-US"/>
    </w:rPr>
  </w:style>
  <w:style w:type="paragraph" w:styleId="Index1">
    <w:name w:val="index 1"/>
    <w:basedOn w:val="Normal"/>
    <w:next w:val="Normal"/>
    <w:autoRedefine/>
    <w:semiHidden/>
    <w:pPr>
      <w:ind w:left="200" w:hanging="200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overflowPunct/>
      <w:autoSpaceDE/>
      <w:autoSpaceDN/>
      <w:adjustRightInd/>
      <w:spacing w:before="360" w:after="240"/>
    </w:pPr>
    <w:rPr>
      <w:b/>
      <w:i/>
      <w:color w:val="auto"/>
      <w:sz w:val="26"/>
      <w:lang w:eastAsia="en-US"/>
    </w:rPr>
  </w:style>
  <w:style w:type="paragraph" w:styleId="NormalWeb">
    <w:name w:val="Normal (Web)"/>
    <w:basedOn w:val="Normal"/>
    <w:semiHidden/>
    <w:unhideWhenUsed/>
    <w:pPr>
      <w:overflowPunct/>
      <w:autoSpaceDE/>
      <w:autoSpaceDN/>
      <w:adjustRightInd/>
      <w:spacing w:before="100" w:beforeAutospacing="1" w:after="100" w:afterAutospacing="1"/>
    </w:pPr>
    <w:rPr>
      <w:color w:val="auto"/>
      <w:sz w:val="24"/>
      <w:szCs w:val="24"/>
      <w:lang w:val="en-US" w:eastAsia="en-US"/>
    </w:rPr>
  </w:style>
  <w:style w:type="paragraph" w:customStyle="1" w:styleId="CharChar1CharCharCharCharCharChar">
    <w:name w:val="Char Char1 Char Char Char Char Char Char"/>
    <w:semiHidden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character" w:styleId="CommentReference">
    <w:name w:val="annotation reference"/>
    <w:semiHidden/>
    <w:rPr>
      <w:sz w:val="16"/>
      <w:szCs w:val="16"/>
    </w:rPr>
  </w:style>
  <w:style w:type="paragraph" w:styleId="CommentText">
    <w:name w:val="annotation text"/>
    <w:basedOn w:val="Normal"/>
    <w:semiHidden/>
  </w:style>
  <w:style w:type="character" w:customStyle="1" w:styleId="CharChar2">
    <w:name w:val="Char Char2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rPr>
      <w:b/>
      <w:bCs/>
    </w:rPr>
  </w:style>
  <w:style w:type="character" w:customStyle="1" w:styleId="CharChar1">
    <w:name w:val="Char Char1"/>
    <w:rPr>
      <w:b/>
      <w:bCs/>
      <w:color w:val="000000"/>
      <w:lang w:val="en-GB" w:eastAsia="ja-JP"/>
    </w:rPr>
  </w:style>
  <w:style w:type="paragraph" w:styleId="BodyText">
    <w:name w:val="Body Text"/>
    <w:basedOn w:val="Normal"/>
    <w:link w:val="BodyTextChar"/>
    <w:semiHidden/>
    <w:pPr>
      <w:spacing w:after="120"/>
    </w:pPr>
  </w:style>
  <w:style w:type="character" w:customStyle="1" w:styleId="TALChar">
    <w:name w:val="TAL Char"/>
    <w:link w:val="TAL"/>
    <w:qFormat/>
    <w:rsid w:val="002D4766"/>
    <w:rPr>
      <w:rFonts w:ascii="Arial" w:hAnsi="Arial"/>
      <w:color w:val="000000"/>
      <w:sz w:val="18"/>
      <w:lang w:val="en-GB" w:eastAsia="ja-JP"/>
    </w:rPr>
  </w:style>
  <w:style w:type="character" w:customStyle="1" w:styleId="CharChar">
    <w:name w:val="Char Char"/>
    <w:rPr>
      <w:color w:val="000000"/>
      <w:lang w:val="en-GB" w:eastAsia="ja-JP"/>
    </w:rPr>
  </w:style>
  <w:style w:type="character" w:customStyle="1" w:styleId="TACChar">
    <w:name w:val="TAC Char"/>
    <w:link w:val="TAC"/>
    <w:locked/>
    <w:rsid w:val="002D4766"/>
  </w:style>
  <w:style w:type="paragraph" w:styleId="Title">
    <w:name w:val="Title"/>
    <w:basedOn w:val="Normal"/>
    <w:link w:val="TitleChar"/>
    <w:qFormat/>
    <w:rsid w:val="00E66D09"/>
    <w:pPr>
      <w:spacing w:after="120"/>
      <w:jc w:val="center"/>
    </w:pPr>
    <w:rPr>
      <w:rFonts w:ascii="Arial" w:eastAsia="MS Mincho" w:hAnsi="Arial"/>
      <w:b/>
      <w:color w:val="auto"/>
      <w:sz w:val="24"/>
      <w:lang w:val="de-DE" w:eastAsia="en-US"/>
    </w:rPr>
  </w:style>
  <w:style w:type="character" w:customStyle="1" w:styleId="BodyTextChar">
    <w:name w:val="Body Text Char"/>
    <w:link w:val="BodyText"/>
    <w:semiHidden/>
    <w:rsid w:val="00DD05EF"/>
    <w:rPr>
      <w:color w:val="000000"/>
      <w:lang w:val="en-GB" w:eastAsia="ja-JP"/>
    </w:rPr>
  </w:style>
  <w:style w:type="character" w:customStyle="1" w:styleId="TitleChar">
    <w:name w:val="Title Char"/>
    <w:link w:val="Title"/>
    <w:rsid w:val="00E66D09"/>
    <w:rPr>
      <w:rFonts w:ascii="Arial" w:eastAsia="MS Mincho" w:hAnsi="Arial"/>
      <w:b/>
      <w:sz w:val="24"/>
      <w:lang w:val="de-DE"/>
    </w:rPr>
  </w:style>
  <w:style w:type="paragraph" w:customStyle="1" w:styleId="ColorfulList-Accent11">
    <w:name w:val="Colorful List - Accent 11"/>
    <w:basedOn w:val="Normal"/>
    <w:uiPriority w:val="34"/>
    <w:qFormat/>
    <w:rsid w:val="0067152D"/>
    <w:pPr>
      <w:overflowPunct/>
      <w:autoSpaceDE/>
      <w:autoSpaceDN/>
      <w:adjustRightInd/>
      <w:spacing w:after="0"/>
      <w:ind w:left="720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TAHCar">
    <w:name w:val="TAH Car"/>
    <w:link w:val="TAH"/>
    <w:locked/>
    <w:rsid w:val="00D557CC"/>
    <w:rPr>
      <w:rFonts w:ascii="Arial" w:hAnsi="Arial"/>
      <w:b/>
      <w:color w:val="000000"/>
      <w:sz w:val="18"/>
      <w:lang w:val="en-GB" w:eastAsia="ja-JP"/>
    </w:rPr>
  </w:style>
  <w:style w:type="character" w:customStyle="1" w:styleId="THChar">
    <w:name w:val="TH Char"/>
    <w:link w:val="TH"/>
    <w:rsid w:val="00D557CC"/>
    <w:rPr>
      <w:rFonts w:ascii="Arial" w:hAnsi="Arial"/>
      <w:b/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C22B56"/>
    <w:rPr>
      <w:b/>
      <w:bCs/>
    </w:rPr>
  </w:style>
  <w:style w:type="paragraph" w:styleId="ListParagraph">
    <w:name w:val="List Paragraph"/>
    <w:aliases w:val="- Bullets,목록 단락,リスト段落,列出段落,?? ??,?????,????"/>
    <w:basedOn w:val="Normal"/>
    <w:link w:val="ListParagraphChar"/>
    <w:uiPriority w:val="34"/>
    <w:qFormat/>
    <w:rsid w:val="00F92129"/>
    <w:pPr>
      <w:ind w:firstLineChars="200" w:firstLine="420"/>
      <w:textAlignment w:val="baseline"/>
    </w:pPr>
    <w:rPr>
      <w:rFonts w:eastAsia="Times New Roman"/>
      <w:color w:val="auto"/>
      <w:lang w:eastAsia="en-US"/>
    </w:rPr>
  </w:style>
  <w:style w:type="character" w:customStyle="1" w:styleId="ListParagraphChar">
    <w:name w:val="List Paragraph Char"/>
    <w:aliases w:val="- Bullets Char,목록 단락 Char,リスト段落 Char,列出段落 Char,?? ?? Char,????? Char,???? Char"/>
    <w:link w:val="ListParagraph"/>
    <w:uiPriority w:val="34"/>
    <w:qFormat/>
    <w:locked/>
    <w:rsid w:val="00F92129"/>
    <w:rPr>
      <w:rFonts w:eastAsia="Times New Roman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F92129"/>
    <w:pPr>
      <w:tabs>
        <w:tab w:val="left" w:pos="1622"/>
      </w:tabs>
      <w:overflowPunct/>
      <w:autoSpaceDE/>
      <w:autoSpaceDN/>
      <w:adjustRightInd/>
      <w:spacing w:after="0"/>
      <w:ind w:left="1622" w:hanging="363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F92129"/>
    <w:rPr>
      <w:rFonts w:ascii="Arial" w:eastAsia="MS Mincho" w:hAnsi="Arial"/>
      <w:szCs w:val="24"/>
      <w:lang w:val="en-GB" w:eastAsia="en-GB"/>
    </w:rPr>
  </w:style>
  <w:style w:type="paragraph" w:customStyle="1" w:styleId="Reference">
    <w:name w:val="Reference"/>
    <w:basedOn w:val="Normal"/>
    <w:rsid w:val="00F92129"/>
    <w:pPr>
      <w:numPr>
        <w:numId w:val="3"/>
      </w:numPr>
      <w:spacing w:after="120"/>
      <w:jc w:val="both"/>
      <w:textAlignment w:val="baseline"/>
    </w:pPr>
    <w:rPr>
      <w:rFonts w:ascii="Arial" w:hAnsi="Arial"/>
      <w:color w:val="auto"/>
      <w:lang w:eastAsia="zh-CN"/>
    </w:rPr>
  </w:style>
  <w:style w:type="character" w:styleId="Hyperlink">
    <w:name w:val="Hyperlink"/>
    <w:uiPriority w:val="99"/>
    <w:rsid w:val="006E7F7C"/>
    <w:rPr>
      <w:color w:val="0000FF"/>
      <w:u w:val="single"/>
    </w:rPr>
  </w:style>
  <w:style w:type="table" w:styleId="TableGrid">
    <w:name w:val="Table Grid"/>
    <w:basedOn w:val="TableNormal"/>
    <w:rsid w:val="003F6AB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withindent">
    <w:name w:val="Normal with indent"/>
    <w:basedOn w:val="Normal"/>
    <w:link w:val="NormalwithindentChar"/>
    <w:qFormat/>
    <w:rsid w:val="00F57FF4"/>
    <w:pPr>
      <w:overflowPunct/>
      <w:autoSpaceDE/>
      <w:autoSpaceDN/>
      <w:adjustRightInd/>
      <w:spacing w:before="120" w:after="120" w:line="336" w:lineRule="auto"/>
      <w:ind w:firstLine="397"/>
      <w:jc w:val="both"/>
    </w:pPr>
    <w:rPr>
      <w:rFonts w:eastAsia="Malgun Gothic"/>
      <w:color w:val="auto"/>
      <w:lang w:eastAsia="x-none"/>
    </w:rPr>
  </w:style>
  <w:style w:type="character" w:customStyle="1" w:styleId="NormalwithindentChar">
    <w:name w:val="Normal with indent Char"/>
    <w:link w:val="Normalwithindent"/>
    <w:rsid w:val="00F57FF4"/>
    <w:rPr>
      <w:rFonts w:eastAsia="Malgun Gothic"/>
      <w:lang w:val="en-GB" w:eastAsia="x-none"/>
    </w:rPr>
  </w:style>
  <w:style w:type="paragraph" w:customStyle="1" w:styleId="maintext">
    <w:name w:val="main text"/>
    <w:basedOn w:val="Normal"/>
    <w:link w:val="maintextChar"/>
    <w:qFormat/>
    <w:rsid w:val="00830F4E"/>
    <w:pPr>
      <w:overflowPunct/>
      <w:autoSpaceDE/>
      <w:autoSpaceDN/>
      <w:adjustRightInd/>
      <w:spacing w:before="60" w:after="60" w:line="288" w:lineRule="auto"/>
      <w:ind w:firstLineChars="200" w:firstLine="200"/>
      <w:jc w:val="both"/>
    </w:pPr>
    <w:rPr>
      <w:rFonts w:eastAsia="Malgun Gothic" w:cs="Batang"/>
      <w:color w:val="auto"/>
      <w:lang w:eastAsia="ko-KR"/>
    </w:rPr>
  </w:style>
  <w:style w:type="character" w:customStyle="1" w:styleId="maintextChar">
    <w:name w:val="main text Char"/>
    <w:basedOn w:val="DefaultParagraphFont"/>
    <w:link w:val="maintext"/>
    <w:qFormat/>
    <w:rsid w:val="00830F4E"/>
    <w:rPr>
      <w:rFonts w:eastAsia="Malgun Gothic" w:cs="Batang"/>
      <w:lang w:val="en-GB" w:eastAsia="ko-KR"/>
    </w:rPr>
  </w:style>
  <w:style w:type="paragraph" w:styleId="Revision">
    <w:name w:val="Revision"/>
    <w:hidden/>
    <w:uiPriority w:val="99"/>
    <w:semiHidden/>
    <w:rsid w:val="004E6B64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67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62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04145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005640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16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5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8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2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2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3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3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6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2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4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2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1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5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15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69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1640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194368">
          <w:marLeft w:val="125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43092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684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9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1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7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HR33RHYHUWRF-4-6902</_dlc_DocId>
    <_dlc_DocIdUrl xmlns="c06861ca-3f08-4d07-bff7-bb15bac121f4">
      <Url>https://projects.qualcomm.com/sites/pentari/_layouts/15/DocIdRedir.aspx?ID=HR33RHYHUWRF-4-6902</Url>
      <Description>HR33RHYHUWRF-4-6902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BD8531-97C6-4C63-AAD2-0FBF41786D1F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1E6AF695-E5A6-4637-A6B5-BB675A36A5EB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A228909D-145A-47AF-B407-9DB87468C22F}">
  <ds:schemaRefs>
    <ds:schemaRef ds:uri="http://schemas.microsoft.com/office/2006/metadata/properties"/>
    <ds:schemaRef ds:uri="http://schemas.microsoft.com/office/infopath/2007/PartnerControls"/>
    <ds:schemaRef ds:uri="c06861ca-3f08-4d07-bff7-bb15bac121f4"/>
  </ds:schemaRefs>
</ds:datastoreItem>
</file>

<file path=customXml/itemProps4.xml><?xml version="1.0" encoding="utf-8"?>
<ds:datastoreItem xmlns:ds="http://schemas.openxmlformats.org/officeDocument/2006/customXml" ds:itemID="{99F6A00C-BA6D-445C-BD2F-2CBF3C97092B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7F18FC2B-EB1D-4E33-8E3C-1652B8B383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E801A661-09B1-4BFC-B6B2-1BBF375793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1073</Words>
  <Characters>6119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4</vt:i4>
      </vt:variant>
    </vt:vector>
  </HeadingPairs>
  <TitlesOfParts>
    <vt:vector size="5" baseType="lpstr">
      <vt:lpstr/>
      <vt:lpstr>Introduction</vt:lpstr>
      <vt:lpstr>Rate matching in intra-frequency measurement</vt:lpstr>
      <vt:lpstr>Multiplexing of SSB and CSI-RS for RRM</vt:lpstr>
      <vt:lpstr>Summary</vt:lpstr>
    </vt:vector>
  </TitlesOfParts>
  <Company>ETSI/MCC</Company>
  <LinksUpToDate>false</LinksUpToDate>
  <CharactersWithSpaces>7178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Linhai He</dc:creator>
  <cp:keywords/>
  <dc:description/>
  <cp:lastModifiedBy>Qualcomm</cp:lastModifiedBy>
  <cp:revision>4</cp:revision>
  <cp:lastPrinted>2017-03-22T23:13:00Z</cp:lastPrinted>
  <dcterms:created xsi:type="dcterms:W3CDTF">2018-05-11T22:55:00Z</dcterms:created>
  <dcterms:modified xsi:type="dcterms:W3CDTF">2018-05-11T22:57:00Z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HR33RHYHUWRF-4-5915</vt:lpwstr>
  </property>
  <property fmtid="{D5CDD505-2E9C-101B-9397-08002B2CF9AE}" pid="4" name="_dlc_DocIdItemGuid">
    <vt:lpwstr>45ecf30f-7fbe-4dce-be40-81386f70331f</vt:lpwstr>
  </property>
  <property fmtid="{D5CDD505-2E9C-101B-9397-08002B2CF9AE}" pid="5" name="_dlc_DocIdUrl">
    <vt:lpwstr>https://projects.qualcomm.com/sites/pentari/_layouts/15/DocIdRedir.aspx?ID=HR33RHYHUWRF-4-5915, HR33RHYHUWRF-4-5915</vt:lpwstr>
  </property>
  <property fmtid="{D5CDD505-2E9C-101B-9397-08002B2CF9AE}" pid="6" name="ContentTypeId">
    <vt:lpwstr>0x010100BC29BFD66497B943AA3B102F0C7B1355</vt:lpwstr>
  </property>
</Properties>
</file>